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A0B" w:rsidRDefault="00B77A0B" w:rsidP="00B77A0B">
      <w:pPr>
        <w:jc w:val="center"/>
        <w:rPr>
          <w:b/>
          <w:sz w:val="56"/>
          <w:szCs w:val="56"/>
        </w:rPr>
      </w:pPr>
      <w:bookmarkStart w:id="0" w:name="_GoBack"/>
      <w:bookmarkEnd w:id="0"/>
    </w:p>
    <w:p w:rsidR="00B77A0B" w:rsidRPr="00B77A0B" w:rsidRDefault="00B77A0B" w:rsidP="00B77A0B">
      <w:pPr>
        <w:jc w:val="center"/>
        <w:rPr>
          <w:b/>
          <w:sz w:val="56"/>
          <w:szCs w:val="56"/>
        </w:rPr>
      </w:pPr>
      <w:r w:rsidRPr="00B77A0B">
        <w:rPr>
          <w:b/>
          <w:sz w:val="56"/>
          <w:szCs w:val="56"/>
        </w:rPr>
        <w:t>ACHILLEUS TATIOS</w:t>
      </w:r>
    </w:p>
    <w:p w:rsidR="00B77A0B" w:rsidRDefault="00B77A0B" w:rsidP="00B77A0B">
      <w:pPr>
        <w:jc w:val="center"/>
        <w:rPr>
          <w:b/>
          <w:sz w:val="44"/>
          <w:szCs w:val="44"/>
        </w:rPr>
      </w:pPr>
    </w:p>
    <w:p w:rsidR="00B77A0B" w:rsidRPr="00B77A0B" w:rsidRDefault="00B77A0B" w:rsidP="00B77A0B">
      <w:pPr>
        <w:jc w:val="center"/>
        <w:rPr>
          <w:b/>
          <w:i/>
          <w:sz w:val="56"/>
          <w:szCs w:val="56"/>
        </w:rPr>
      </w:pPr>
      <w:r w:rsidRPr="00B77A0B">
        <w:rPr>
          <w:b/>
          <w:i/>
          <w:sz w:val="56"/>
          <w:szCs w:val="56"/>
        </w:rPr>
        <w:t>LEUKIPPE UND KLEITOPHON</w:t>
      </w:r>
    </w:p>
    <w:p w:rsidR="00B77A0B" w:rsidRDefault="00B77A0B" w:rsidP="00B77A0B"/>
    <w:p w:rsidR="00B77A0B" w:rsidRDefault="00B77A0B" w:rsidP="00B77A0B"/>
    <w:p w:rsidR="00B77A0B" w:rsidRDefault="00B77A0B" w:rsidP="00B77A0B"/>
    <w:p w:rsidR="00B77A0B" w:rsidRDefault="00B77A0B" w:rsidP="00B77A0B">
      <w:r>
        <w:rPr>
          <w:noProof/>
          <w:lang w:val="en-US" w:eastAsia="en-US"/>
        </w:rPr>
        <w:drawing>
          <wp:inline distT="0" distB="0" distL="0" distR="0">
            <wp:extent cx="5576821" cy="4943475"/>
            <wp:effectExtent l="19050" t="0" r="4829"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581564" cy="4947679"/>
                    </a:xfrm>
                    <a:prstGeom prst="rect">
                      <a:avLst/>
                    </a:prstGeom>
                    <a:noFill/>
                    <a:ln w="9525">
                      <a:noFill/>
                      <a:miter lim="800000"/>
                      <a:headEnd/>
                      <a:tailEnd/>
                    </a:ln>
                  </pic:spPr>
                </pic:pic>
              </a:graphicData>
            </a:graphic>
          </wp:inline>
        </w:drawing>
      </w:r>
    </w:p>
    <w:p w:rsidR="00B77A0B" w:rsidRDefault="00B77A0B" w:rsidP="00B77A0B"/>
    <w:p w:rsidR="00B77A0B" w:rsidRDefault="00B77A0B" w:rsidP="00B77A0B"/>
    <w:p w:rsidR="00B77A0B" w:rsidRPr="00B77A0B" w:rsidRDefault="00B77A0B" w:rsidP="00B77A0B"/>
    <w:p w:rsidR="006C2158" w:rsidRDefault="006C2158" w:rsidP="00B77A0B">
      <w:pPr>
        <w:jc w:val="center"/>
        <w:rPr>
          <w:b/>
          <w:sz w:val="40"/>
          <w:szCs w:val="40"/>
        </w:rPr>
      </w:pPr>
    </w:p>
    <w:p w:rsidR="00B77A0B" w:rsidRDefault="00B77A0B" w:rsidP="00B77A0B">
      <w:pPr>
        <w:jc w:val="center"/>
        <w:rPr>
          <w:b/>
          <w:sz w:val="40"/>
          <w:szCs w:val="40"/>
        </w:rPr>
      </w:pPr>
      <w:r w:rsidRPr="00B77A0B">
        <w:rPr>
          <w:b/>
          <w:sz w:val="40"/>
          <w:szCs w:val="40"/>
        </w:rPr>
        <w:t>Eine Bibliographie</w:t>
      </w:r>
    </w:p>
    <w:p w:rsidR="00B77A0B" w:rsidRDefault="00B77A0B" w:rsidP="00B77A0B">
      <w:pPr>
        <w:jc w:val="center"/>
        <w:rPr>
          <w:b/>
          <w:sz w:val="40"/>
          <w:szCs w:val="40"/>
        </w:rPr>
      </w:pPr>
    </w:p>
    <w:p w:rsidR="006C2158" w:rsidRDefault="00B77A0B" w:rsidP="006C2158">
      <w:pPr>
        <w:jc w:val="center"/>
        <w:rPr>
          <w:b/>
          <w:sz w:val="40"/>
          <w:szCs w:val="40"/>
        </w:rPr>
      </w:pPr>
      <w:r>
        <w:rPr>
          <w:b/>
          <w:sz w:val="40"/>
          <w:szCs w:val="40"/>
        </w:rPr>
        <w:t>München 202</w:t>
      </w:r>
      <w:r w:rsidR="006C2158">
        <w:rPr>
          <w:b/>
          <w:sz w:val="40"/>
          <w:szCs w:val="40"/>
        </w:rPr>
        <w:t>5</w:t>
      </w:r>
      <w:r w:rsidR="006C2158">
        <w:rPr>
          <w:b/>
          <w:sz w:val="40"/>
          <w:szCs w:val="40"/>
        </w:rPr>
        <w:br w:type="page"/>
      </w:r>
    </w:p>
    <w:p w:rsidR="006C2158" w:rsidRDefault="006C2158" w:rsidP="00B77A0B">
      <w:pPr>
        <w:jc w:val="center"/>
      </w:pPr>
    </w:p>
    <w:p w:rsidR="006C2158" w:rsidRDefault="006C2158" w:rsidP="00B77A0B">
      <w:pPr>
        <w:jc w:val="center"/>
      </w:pPr>
    </w:p>
    <w:p w:rsidR="006C2158" w:rsidRDefault="006C2158" w:rsidP="00B77A0B">
      <w:pPr>
        <w:jc w:val="center"/>
      </w:pPr>
    </w:p>
    <w:p w:rsidR="006C2158" w:rsidRDefault="006C2158" w:rsidP="00B77A0B">
      <w:pPr>
        <w:jc w:val="center"/>
      </w:pPr>
    </w:p>
    <w:p w:rsidR="006C2158" w:rsidRDefault="006C2158" w:rsidP="00B77A0B">
      <w:pPr>
        <w:jc w:val="center"/>
      </w:pPr>
    </w:p>
    <w:p w:rsidR="006C2158" w:rsidRDefault="006C2158" w:rsidP="00B77A0B">
      <w:pPr>
        <w:jc w:val="center"/>
      </w:pPr>
    </w:p>
    <w:p w:rsidR="006C2158" w:rsidRDefault="006C2158" w:rsidP="00B77A0B">
      <w:pPr>
        <w:jc w:val="center"/>
      </w:pPr>
    </w:p>
    <w:p w:rsidR="006C2158" w:rsidRDefault="006C2158" w:rsidP="00B77A0B">
      <w:pPr>
        <w:jc w:val="center"/>
      </w:pPr>
    </w:p>
    <w:p w:rsidR="006C2158" w:rsidRDefault="006C2158" w:rsidP="00B77A0B">
      <w:pPr>
        <w:jc w:val="center"/>
      </w:pPr>
    </w:p>
    <w:p w:rsidR="006C2158" w:rsidRDefault="006C2158" w:rsidP="00B77A0B">
      <w:pPr>
        <w:jc w:val="center"/>
      </w:pPr>
    </w:p>
    <w:p w:rsidR="006C2158" w:rsidRDefault="006C2158" w:rsidP="00B77A0B">
      <w:pPr>
        <w:jc w:val="center"/>
      </w:pPr>
    </w:p>
    <w:p w:rsidR="006C2158" w:rsidRDefault="006C2158" w:rsidP="00B77A0B">
      <w:pPr>
        <w:jc w:val="center"/>
      </w:pPr>
    </w:p>
    <w:p w:rsidR="006C2158" w:rsidRDefault="006C2158" w:rsidP="00B77A0B">
      <w:pPr>
        <w:jc w:val="center"/>
      </w:pPr>
    </w:p>
    <w:p w:rsidR="006C2158" w:rsidRDefault="006C2158" w:rsidP="00B77A0B">
      <w:pPr>
        <w:jc w:val="center"/>
      </w:pPr>
    </w:p>
    <w:p w:rsidR="006C2158" w:rsidRDefault="006C2158" w:rsidP="00B77A0B">
      <w:pPr>
        <w:jc w:val="center"/>
      </w:pPr>
    </w:p>
    <w:p w:rsidR="006C2158" w:rsidRDefault="006C2158" w:rsidP="00B77A0B">
      <w:pPr>
        <w:jc w:val="center"/>
      </w:pPr>
    </w:p>
    <w:p w:rsidR="006C2158" w:rsidRDefault="006C2158" w:rsidP="00B77A0B">
      <w:pPr>
        <w:jc w:val="center"/>
      </w:pPr>
    </w:p>
    <w:p w:rsidR="006C2158" w:rsidRDefault="006C2158" w:rsidP="00B77A0B">
      <w:pPr>
        <w:jc w:val="center"/>
      </w:pPr>
    </w:p>
    <w:p w:rsidR="006C2158" w:rsidRDefault="006C2158" w:rsidP="00B77A0B">
      <w:pPr>
        <w:jc w:val="center"/>
      </w:pPr>
    </w:p>
    <w:p w:rsidR="006C2158" w:rsidRDefault="006C2158" w:rsidP="00B77A0B">
      <w:pPr>
        <w:jc w:val="center"/>
      </w:pPr>
    </w:p>
    <w:p w:rsidR="006C2158" w:rsidRDefault="006C2158" w:rsidP="00B77A0B">
      <w:pPr>
        <w:jc w:val="center"/>
      </w:pPr>
    </w:p>
    <w:p w:rsidR="006C2158" w:rsidRDefault="006C2158" w:rsidP="00B77A0B">
      <w:pPr>
        <w:jc w:val="center"/>
      </w:pPr>
    </w:p>
    <w:p w:rsidR="006C2158" w:rsidRDefault="006C2158" w:rsidP="00B77A0B">
      <w:pPr>
        <w:jc w:val="center"/>
      </w:pPr>
    </w:p>
    <w:p w:rsidR="006C2158" w:rsidRDefault="006C2158" w:rsidP="00B77A0B">
      <w:pPr>
        <w:jc w:val="center"/>
      </w:pPr>
    </w:p>
    <w:p w:rsidR="00B77A0B" w:rsidRPr="006C2158" w:rsidRDefault="006C2158" w:rsidP="00B77A0B">
      <w:pPr>
        <w:jc w:val="center"/>
        <w:rPr>
          <w:b/>
          <w:sz w:val="32"/>
          <w:szCs w:val="32"/>
        </w:rPr>
      </w:pPr>
      <w:r w:rsidRPr="006C2158">
        <w:rPr>
          <w:b/>
          <w:sz w:val="32"/>
          <w:szCs w:val="32"/>
        </w:rPr>
        <w:t>Für Peter von Möllendorff</w:t>
      </w:r>
      <w:r w:rsidR="00B77A0B" w:rsidRPr="006C2158">
        <w:rPr>
          <w:b/>
          <w:sz w:val="32"/>
          <w:szCs w:val="32"/>
        </w:rPr>
        <w:br w:type="page"/>
      </w:r>
    </w:p>
    <w:p w:rsidR="00896D4B" w:rsidRDefault="00896D4B" w:rsidP="00896D4B">
      <w:pPr>
        <w:spacing w:line="360" w:lineRule="auto"/>
        <w:jc w:val="center"/>
      </w:pPr>
      <w:r>
        <w:lastRenderedPageBreak/>
        <w:t>Vorwort</w:t>
      </w:r>
    </w:p>
    <w:p w:rsidR="00896D4B" w:rsidRDefault="00896D4B" w:rsidP="00896D4B">
      <w:pPr>
        <w:spacing w:line="360" w:lineRule="auto"/>
      </w:pPr>
    </w:p>
    <w:p w:rsidR="0058789D" w:rsidRDefault="00896D4B" w:rsidP="008D4D33">
      <w:pPr>
        <w:spacing w:line="360" w:lineRule="auto"/>
        <w:jc w:val="both"/>
      </w:pPr>
      <w:r>
        <w:t xml:space="preserve">Als ich </w:t>
      </w:r>
      <w:r w:rsidR="008D4D33">
        <w:t>vor 40 Jahren</w:t>
      </w:r>
      <w:r>
        <w:t xml:space="preserve"> mein Büchlein über den antiken Roman schrieb, war Achilleus Tatios von den fünf griechischen und zwei römischen Autoren der Gattung im engere</w:t>
      </w:r>
      <w:r w:rsidR="00110C80">
        <w:t>n Sinne am wenigsten untersucht</w:t>
      </w:r>
      <w:r>
        <w:t xml:space="preserve">. Es gab die </w:t>
      </w:r>
      <w:r w:rsidR="008D4D33">
        <w:t>Edition</w:t>
      </w:r>
      <w:r>
        <w:t xml:space="preserve"> und den auf Sprachliches und Textkritisches b</w:t>
      </w:r>
      <w:r>
        <w:t>e</w:t>
      </w:r>
      <w:r>
        <w:t xml:space="preserve">schränkten Kommentar von Ebbe Vilborg (1955 bzw. 1962), den Aufsatz zur Struktur von Dorit Sedelmeier (1959), Tomas Häggs Analyse der Erzähltechnik (1971) und einen Aufsatz von Donald Durham (1938), der mit seinen Überlegungen zur Parodie des idealisierenden Romans auf der richtigen Spur war, aber als Zielscheibe die erheblich später entstandenen </w:t>
      </w:r>
      <w:r w:rsidRPr="00896D4B">
        <w:rPr>
          <w:i/>
        </w:rPr>
        <w:t>Aithiopika</w:t>
      </w:r>
      <w:r>
        <w:t xml:space="preserve"> Heliodors betrachtete. Das war alles </w:t>
      </w:r>
      <w:r w:rsidR="0058789D">
        <w:t xml:space="preserve">wirklich </w:t>
      </w:r>
      <w:r>
        <w:t>Lesenswerte.</w:t>
      </w:r>
    </w:p>
    <w:p w:rsidR="00B33034" w:rsidRDefault="0058789D" w:rsidP="008D4D33">
      <w:pPr>
        <w:spacing w:line="360" w:lineRule="auto"/>
        <w:ind w:firstLine="284"/>
        <w:jc w:val="both"/>
      </w:pPr>
      <w:r>
        <w:t>Das Bild änderte sich schon bald, wie die vorliegende Bibliographie zeigt. Weil die angl</w:t>
      </w:r>
      <w:r>
        <w:t>o</w:t>
      </w:r>
      <w:r>
        <w:t>amerikanische Gräzistik moderne Ansätze wie Narrato</w:t>
      </w:r>
      <w:r w:rsidR="00431952">
        <w:t>logie, Intertextualitätstheorie und</w:t>
      </w:r>
      <w:r>
        <w:t xml:space="preserve"> S</w:t>
      </w:r>
      <w:r>
        <w:t>e</w:t>
      </w:r>
      <w:r>
        <w:t xml:space="preserve">xualforschung in die Erforschung des Genres einbrachte, stand Achilleus Tatios mit seiner </w:t>
      </w:r>
      <w:r w:rsidR="008D4D33">
        <w:t>spielerischen</w:t>
      </w:r>
      <w:r>
        <w:t xml:space="preserve"> Variation der traditionelle</w:t>
      </w:r>
      <w:r w:rsidR="008D4D33">
        <w:t>n Motive, der Subjektivität d</w:t>
      </w:r>
      <w:r>
        <w:t>es Ich-Erzählers Kleit</w:t>
      </w:r>
      <w:r>
        <w:t>o</w:t>
      </w:r>
      <w:r>
        <w:t xml:space="preserve">phon, seiner Offenheit </w:t>
      </w:r>
      <w:r w:rsidRPr="0058789D">
        <w:rPr>
          <w:i/>
        </w:rPr>
        <w:t>in eroticis</w:t>
      </w:r>
      <w:r>
        <w:rPr>
          <w:i/>
        </w:rPr>
        <w:t xml:space="preserve"> </w:t>
      </w:r>
      <w:r>
        <w:t xml:space="preserve">und seinen ungewöhnlich häufigen Exkursen in Form vor allem von Bildbeschreibungen, naturwissenschaftlichen Darlegungen und psychologischen Beobachtungen plötzlich im Brennpunkt des Interesses. Allerdings gilt auch hier wieder </w:t>
      </w:r>
      <w:r w:rsidRPr="0058789D">
        <w:rPr>
          <w:i/>
        </w:rPr>
        <w:t>nil mediumst</w:t>
      </w:r>
      <w:r>
        <w:t xml:space="preserve">: Man ging vom Ignorieren zum </w:t>
      </w:r>
      <w:r w:rsidR="00D43B5E">
        <w:t xml:space="preserve">hemmungslosen </w:t>
      </w:r>
      <w:r w:rsidR="008D4D33">
        <w:t>Hyper</w:t>
      </w:r>
      <w:r>
        <w:t xml:space="preserve">interpretieren über, so dass vieles publiziert wurde, was </w:t>
      </w:r>
      <w:r w:rsidR="008D4D33">
        <w:t xml:space="preserve">hoch </w:t>
      </w:r>
      <w:r>
        <w:t>über dem Text schwebt</w:t>
      </w:r>
      <w:r w:rsidR="00B33034">
        <w:t xml:space="preserve">, aber wenig dazu beiträgt, die auf Schritt und Schritt schwer verständliche Diktion des Autors </w:t>
      </w:r>
      <w:r w:rsidR="00431952">
        <w:t>und seine damit verbundene Au</w:t>
      </w:r>
      <w:r w:rsidR="00431952">
        <w:t>s</w:t>
      </w:r>
      <w:r w:rsidR="00431952">
        <w:t xml:space="preserve">sage </w:t>
      </w:r>
      <w:r w:rsidR="00B33034">
        <w:t>verständlich zu machen. Dazu passt, dass es zu drei von den acht Büchern (5, 7 und 8) noch keine modernen Kommentare gibt und die beiden textkritischen Ausgaben, die von Vi</w:t>
      </w:r>
      <w:r w:rsidR="00B33034">
        <w:t>l</w:t>
      </w:r>
      <w:r w:rsidR="00B33034">
        <w:t>borg und Garnaud</w:t>
      </w:r>
      <w:r w:rsidR="00D43B5E">
        <w:t>,</w:t>
      </w:r>
      <w:r w:rsidR="00B33034">
        <w:t xml:space="preserve"> jeweils eine der beiden Handschriftenklassen </w:t>
      </w:r>
      <w:r w:rsidR="00B33034">
        <w:rPr>
          <w:lang w:val="el-GR"/>
        </w:rPr>
        <w:t xml:space="preserve">α </w:t>
      </w:r>
      <w:r w:rsidR="00B33034">
        <w:t xml:space="preserve">und </w:t>
      </w:r>
      <w:r w:rsidR="00B33034">
        <w:rPr>
          <w:lang w:val="el-GR"/>
        </w:rPr>
        <w:t>β</w:t>
      </w:r>
      <w:r w:rsidR="00B33034">
        <w:t xml:space="preserve"> bevorzugen, so dass wir </w:t>
      </w:r>
      <w:r w:rsidR="00B33034" w:rsidRPr="00431952">
        <w:rPr>
          <w:i/>
        </w:rPr>
        <w:t>de facto</w:t>
      </w:r>
      <w:r w:rsidR="00431952">
        <w:t xml:space="preserve"> zwei Achilleis</w:t>
      </w:r>
      <w:r w:rsidR="00B33034">
        <w:t xml:space="preserve"> haben wie ja auch zwei Apollonii von Tyros.</w:t>
      </w:r>
    </w:p>
    <w:p w:rsidR="00110C80" w:rsidRDefault="00D43B5E" w:rsidP="008D4D33">
      <w:pPr>
        <w:spacing w:line="360" w:lineRule="auto"/>
        <w:ind w:firstLine="284"/>
        <w:jc w:val="both"/>
      </w:pPr>
      <w:r>
        <w:t>Meine</w:t>
      </w:r>
      <w:r w:rsidR="00B33034">
        <w:t xml:space="preserve"> Bibliographie</w:t>
      </w:r>
      <w:r w:rsidR="00110C80">
        <w:t xml:space="preserve"> möchte dadurch, dass sie </w:t>
      </w:r>
      <w:r w:rsidR="008D4D33">
        <w:t>u.a. all das</w:t>
      </w:r>
      <w:r w:rsidR="00110C80">
        <w:t xml:space="preserve"> verzeichnet, was sich schon durch den Titel verdächtig macht, zu mehr Interpretation anhand d</w:t>
      </w:r>
      <w:r>
        <w:t>es grie</w:t>
      </w:r>
      <w:r w:rsidR="00110C80">
        <w:t>chischen Textes mahnen. Die internationale Klassische Philologie steht ja unter der angloamerikanischen T</w:t>
      </w:r>
      <w:r w:rsidR="00110C80">
        <w:t>y</w:t>
      </w:r>
      <w:r w:rsidR="00110C80">
        <w:t>rannei, zu der gehört, dass meist nur in englischer</w:t>
      </w:r>
      <w:r w:rsidR="008D4D33">
        <w:t xml:space="preserve"> Übersetzung zitiert wird – </w:t>
      </w:r>
      <w:r w:rsidR="00110C80">
        <w:t>dass eine so di</w:t>
      </w:r>
      <w:r w:rsidR="00110C80">
        <w:t>f</w:t>
      </w:r>
      <w:r w:rsidR="00110C80">
        <w:t>fizile analytische Sprache wie Griechisch sich speziell</w:t>
      </w:r>
      <w:r w:rsidR="00B82792">
        <w:t xml:space="preserve"> durch das formalgrammatisch,</w:t>
      </w:r>
      <w:r w:rsidR="00110C80">
        <w:t xml:space="preserve"> synta</w:t>
      </w:r>
      <w:r w:rsidR="00110C80">
        <w:t>k</w:t>
      </w:r>
      <w:r w:rsidR="00110C80">
        <w:t xml:space="preserve">tisch </w:t>
      </w:r>
      <w:r w:rsidR="00B82792">
        <w:t xml:space="preserve">und an Wortbildungsmöglichkeiten </w:t>
      </w:r>
      <w:r w:rsidR="00110C80">
        <w:t>arme Englisch nicht wörtlich wiedergeben lässt, weiß jeder – und man nicht-englische Literatur trotz modernster Hilfen wie KI gerne ign</w:t>
      </w:r>
      <w:r w:rsidR="00110C80">
        <w:t>o</w:t>
      </w:r>
      <w:r w:rsidR="00110C80">
        <w:t xml:space="preserve">riert. Also: </w:t>
      </w:r>
      <w:r w:rsidR="006B69DC">
        <w:t xml:space="preserve">Echte </w:t>
      </w:r>
      <w:r w:rsidR="00110C80">
        <w:t xml:space="preserve">Freunde des Griechisch aller Länder vereinigt euch und lest </w:t>
      </w:r>
      <w:r w:rsidR="00110C80" w:rsidRPr="00110C80">
        <w:rPr>
          <w:i/>
        </w:rPr>
        <w:t>Leukippe und Kleitophon</w:t>
      </w:r>
      <w:r w:rsidR="00110C80">
        <w:t xml:space="preserve"> (nicht „Leucippe </w:t>
      </w:r>
      <w:r w:rsidR="00431952">
        <w:t>a</w:t>
      </w:r>
      <w:r w:rsidR="00110C80">
        <w:t>nd Clitopho“) wieder so, wie der Roman geschrieben ist.</w:t>
      </w:r>
    </w:p>
    <w:p w:rsidR="00896D4B" w:rsidRDefault="00110C80" w:rsidP="00B33034">
      <w:pPr>
        <w:spacing w:line="360" w:lineRule="auto"/>
        <w:ind w:firstLine="284"/>
      </w:pPr>
      <w:r>
        <w:t>München, im Frühjahr 2025</w:t>
      </w:r>
      <w:r>
        <w:tab/>
      </w:r>
      <w:r>
        <w:tab/>
      </w:r>
      <w:r>
        <w:tab/>
      </w:r>
      <w:r>
        <w:tab/>
      </w:r>
      <w:r>
        <w:tab/>
      </w:r>
      <w:r>
        <w:tab/>
        <w:t>Niklas Holzberg</w:t>
      </w:r>
      <w:r w:rsidR="00896D4B">
        <w:br w:type="page"/>
      </w:r>
    </w:p>
    <w:p w:rsidR="007E1B89" w:rsidRDefault="007E1B89" w:rsidP="00F86111">
      <w:pPr>
        <w:tabs>
          <w:tab w:val="center" w:pos="4536"/>
          <w:tab w:val="left" w:pos="7626"/>
        </w:tabs>
        <w:jc w:val="center"/>
      </w:pPr>
      <w:r>
        <w:lastRenderedPageBreak/>
        <w:t>A. Alphabetisches Titelverzeichnis</w:t>
      </w:r>
    </w:p>
    <w:p w:rsidR="00E153D3" w:rsidRDefault="00E153D3" w:rsidP="0022527E">
      <w:pPr>
        <w:jc w:val="both"/>
      </w:pPr>
    </w:p>
    <w:p w:rsidR="00725112" w:rsidRDefault="00725112" w:rsidP="0022527E">
      <w:pPr>
        <w:jc w:val="both"/>
      </w:pPr>
    </w:p>
    <w:p w:rsidR="00FC00E1" w:rsidRDefault="00FC00E1" w:rsidP="0022527E">
      <w:pPr>
        <w:ind w:left="284" w:hanging="284"/>
        <w:jc w:val="both"/>
        <w:rPr>
          <w:lang w:val="en-GB"/>
        </w:rPr>
      </w:pPr>
      <w:r>
        <w:rPr>
          <w:lang w:val="en-GB"/>
        </w:rPr>
        <w:t xml:space="preserve">Alaux, Jean/Françoise Letoublon (2005): La grotte et la source: paysage naturel et artifice dans </w:t>
      </w:r>
      <w:r w:rsidRPr="002E64EC">
        <w:rPr>
          <w:i/>
          <w:lang w:val="en-GB"/>
        </w:rPr>
        <w:t>Daphnis et Chloé</w:t>
      </w:r>
      <w:r>
        <w:rPr>
          <w:lang w:val="en-GB"/>
        </w:rPr>
        <w:t xml:space="preserve"> et </w:t>
      </w:r>
      <w:r w:rsidRPr="002E64EC">
        <w:rPr>
          <w:i/>
          <w:lang w:val="en-GB"/>
        </w:rPr>
        <w:t>Leucippé et Clitophon</w:t>
      </w:r>
      <w:r>
        <w:rPr>
          <w:lang w:val="en-GB"/>
        </w:rPr>
        <w:t>, in: Pouderon 2005, 52-74.</w:t>
      </w:r>
    </w:p>
    <w:p w:rsidR="00D02B6B" w:rsidRDefault="002E7D52" w:rsidP="00D02B6B">
      <w:pPr>
        <w:ind w:left="284" w:hanging="284"/>
        <w:jc w:val="both"/>
        <w:rPr>
          <w:lang w:val="en-GB"/>
        </w:rPr>
      </w:pPr>
      <w:r>
        <w:rPr>
          <w:lang w:val="en-GB"/>
        </w:rPr>
        <w:t>Albiani, Maria Grazia (1989): Ach. Tat. iv 7,</w:t>
      </w:r>
      <w:r w:rsidR="008C3441">
        <w:rPr>
          <w:lang w:val="en-GB"/>
        </w:rPr>
        <w:t xml:space="preserve"> </w:t>
      </w:r>
      <w:r>
        <w:rPr>
          <w:lang w:val="en-GB"/>
        </w:rPr>
        <w:t xml:space="preserve">8 e Archil. frr. 118-119 W., </w:t>
      </w:r>
      <w:r w:rsidR="002D14B7">
        <w:rPr>
          <w:lang w:val="en-GB"/>
        </w:rPr>
        <w:t>GFRF 12, 13-15.</w:t>
      </w:r>
    </w:p>
    <w:p w:rsidR="00957BC6" w:rsidRDefault="00957BC6" w:rsidP="0022527E">
      <w:pPr>
        <w:ind w:left="284" w:hanging="284"/>
        <w:jc w:val="both"/>
        <w:rPr>
          <w:lang w:val="en-GB"/>
        </w:rPr>
      </w:pPr>
      <w:r>
        <w:rPr>
          <w:lang w:val="en-GB"/>
        </w:rPr>
        <w:t xml:space="preserve">Alperowitz, Michael (1992): Das Wirken und Walten der Götter im griechischen Roman, Heidelberg (Bibliothek der klassischen Altertumswissenschaften </w:t>
      </w:r>
      <w:r w:rsidR="00C40A02">
        <w:rPr>
          <w:lang w:val="en-GB"/>
        </w:rPr>
        <w:t xml:space="preserve">Reihe 2, </w:t>
      </w:r>
      <w:r>
        <w:rPr>
          <w:lang w:val="en-GB"/>
        </w:rPr>
        <w:t>N. F. 88).</w:t>
      </w:r>
    </w:p>
    <w:p w:rsidR="00E05B4A" w:rsidRDefault="00E05B4A" w:rsidP="0022527E">
      <w:pPr>
        <w:ind w:left="284" w:hanging="284"/>
        <w:jc w:val="both"/>
        <w:rPr>
          <w:lang w:val="en-GB"/>
        </w:rPr>
      </w:pPr>
      <w:r>
        <w:rPr>
          <w:lang w:val="en-GB"/>
        </w:rPr>
        <w:t>Alston, R</w:t>
      </w:r>
      <w:r w:rsidR="007B3170">
        <w:rPr>
          <w:lang w:val="en-GB"/>
        </w:rPr>
        <w:t>ichard</w:t>
      </w:r>
      <w:r>
        <w:rPr>
          <w:lang w:val="en-GB"/>
        </w:rPr>
        <w:t xml:space="preserve"> (1999): The Revolt of the </w:t>
      </w:r>
      <w:r w:rsidRPr="007B3170">
        <w:rPr>
          <w:i/>
          <w:lang w:val="en-GB"/>
        </w:rPr>
        <w:t>Boukoloi</w:t>
      </w:r>
      <w:r>
        <w:rPr>
          <w:lang w:val="en-GB"/>
        </w:rPr>
        <w:t>: Geography</w:t>
      </w:r>
      <w:r w:rsidR="007B3170">
        <w:rPr>
          <w:lang w:val="en-GB"/>
        </w:rPr>
        <w:t>, History and Myth, in: Keith Hopwood (Hg.): Organised Crime in Antiquity, London, 129-154.</w:t>
      </w:r>
    </w:p>
    <w:p w:rsidR="000F6FB9" w:rsidRDefault="000F6FB9" w:rsidP="0022527E">
      <w:pPr>
        <w:ind w:left="284" w:hanging="284"/>
        <w:jc w:val="both"/>
        <w:rPr>
          <w:lang w:val="en-GB"/>
        </w:rPr>
      </w:pPr>
      <w:r>
        <w:rPr>
          <w:lang w:val="en-GB"/>
        </w:rPr>
        <w:t xml:space="preserve">Alvares, Jean (2006): Reading Longus’ </w:t>
      </w:r>
      <w:r>
        <w:rPr>
          <w:i/>
          <w:iCs/>
          <w:lang w:val="en-GB"/>
        </w:rPr>
        <w:t>Daphnis and Chloe</w:t>
      </w:r>
      <w:r>
        <w:rPr>
          <w:lang w:val="en-GB"/>
        </w:rPr>
        <w:t xml:space="preserve"> and Achilles Tatius’ </w:t>
      </w:r>
      <w:r>
        <w:rPr>
          <w:i/>
          <w:iCs/>
          <w:lang w:val="en-GB"/>
        </w:rPr>
        <w:t>Leucippe and Clitophon</w:t>
      </w:r>
      <w:r>
        <w:rPr>
          <w:lang w:val="en-GB"/>
        </w:rPr>
        <w:t xml:space="preserve"> in Counterpoint, in: Byrne [et al.] 2006, 1-33.</w:t>
      </w:r>
    </w:p>
    <w:p w:rsidR="00475DBD" w:rsidRDefault="00475DBD" w:rsidP="0022527E">
      <w:pPr>
        <w:ind w:left="284" w:hanging="284"/>
        <w:jc w:val="both"/>
      </w:pPr>
      <w:r>
        <w:rPr>
          <w:lang w:val="en-GB"/>
        </w:rPr>
        <w:t>–</w:t>
      </w:r>
      <w:r>
        <w:rPr>
          <w:lang w:val="en-GB"/>
        </w:rPr>
        <w:tab/>
        <w:t>(2022): Ideal Th</w:t>
      </w:r>
      <w:r w:rsidR="008C3441">
        <w:rPr>
          <w:lang w:val="en-GB"/>
        </w:rPr>
        <w:t>emes in the Greek and Roman N</w:t>
      </w:r>
      <w:r>
        <w:rPr>
          <w:lang w:val="en-GB"/>
        </w:rPr>
        <w:t>ovels, London/New York.</w:t>
      </w:r>
    </w:p>
    <w:p w:rsidR="00824AB9" w:rsidRDefault="00824AB9" w:rsidP="0022527E">
      <w:pPr>
        <w:ind w:left="284" w:hanging="284"/>
        <w:jc w:val="both"/>
      </w:pPr>
      <w:r>
        <w:t>Anastasi, Rosario (1969): Sul romanzo di Constantino Manasse, RCCM 11, 214-236.</w:t>
      </w:r>
    </w:p>
    <w:p w:rsidR="00003868" w:rsidRDefault="00003868" w:rsidP="0022527E">
      <w:pPr>
        <w:ind w:left="284" w:hanging="284"/>
        <w:jc w:val="both"/>
      </w:pPr>
      <w:r>
        <w:t>Anderson, Graham (1979): The Mystic Pomegranate and the Vine of Sodom: Achilles Tatius 3.6, AJPh 100, 516-518.</w:t>
      </w:r>
    </w:p>
    <w:p w:rsidR="0034181C" w:rsidRDefault="00003868" w:rsidP="0022527E">
      <w:pPr>
        <w:ind w:left="284" w:hanging="284"/>
        <w:jc w:val="both"/>
        <w:rPr>
          <w:lang w:val="en-GB"/>
        </w:rPr>
      </w:pPr>
      <w:r>
        <w:t>–</w:t>
      </w:r>
      <w:r>
        <w:tab/>
      </w:r>
      <w:r w:rsidR="0034181C">
        <w:rPr>
          <w:lang w:val="en-GB"/>
        </w:rPr>
        <w:t>(1982): Eros Sophistes: Ancient Novelists at Play, Chico, Ca. (American Classical Studies 9) [</w:t>
      </w:r>
      <w:r w:rsidR="0034181C">
        <w:rPr>
          <w:lang w:val="en-GB" w:bidi="he-IL"/>
        </w:rPr>
        <w:t xml:space="preserve">J. Winkler, Phoenix 37, 1983, 88f.; </w:t>
      </w:r>
      <w:r w:rsidR="00B207C8">
        <w:rPr>
          <w:lang w:val="en-GB" w:bidi="he-IL"/>
        </w:rPr>
        <w:t xml:space="preserve">H. </w:t>
      </w:r>
      <w:r w:rsidR="00175E06">
        <w:rPr>
          <w:lang w:val="en-GB" w:bidi="he-IL"/>
        </w:rPr>
        <w:t xml:space="preserve">Bacon, CW 78, 1985, 616f.; A. Billault, REG 98, 1985, 213f.; G. </w:t>
      </w:r>
      <w:r w:rsidR="009D1A89">
        <w:rPr>
          <w:lang w:val="en-GB" w:bidi="he-IL"/>
        </w:rPr>
        <w:t xml:space="preserve">N. </w:t>
      </w:r>
      <w:r w:rsidR="00175E06">
        <w:rPr>
          <w:lang w:val="en-GB" w:bidi="he-IL"/>
        </w:rPr>
        <w:t xml:space="preserve">Sandy, JHS 105, 1985, 202f.; R. Pervo, The Second Century 5, 1985/86, 51f.; P. Frassinetti, Athenaeum 64, 1986, 274f.; </w:t>
      </w:r>
      <w:r w:rsidR="0034181C">
        <w:rPr>
          <w:lang w:val="en-GB"/>
        </w:rPr>
        <w:t>N. Holzberg, Gnomon 58, 1986, 389-394</w:t>
      </w:r>
      <w:r w:rsidR="0034181C">
        <w:rPr>
          <w:lang w:val="en-GB" w:bidi="he-IL"/>
        </w:rPr>
        <w:t>].</w:t>
      </w:r>
    </w:p>
    <w:p w:rsidR="0034181C" w:rsidRDefault="005F6450" w:rsidP="0022527E">
      <w:pPr>
        <w:tabs>
          <w:tab w:val="left" w:pos="284"/>
        </w:tabs>
        <w:ind w:left="284" w:hanging="284"/>
        <w:jc w:val="both"/>
        <w:rPr>
          <w:lang w:val="en-GB" w:bidi="he-IL"/>
        </w:rPr>
      </w:pPr>
      <w:r>
        <w:rPr>
          <w:lang w:val="en-GB"/>
        </w:rPr>
        <w:t>–</w:t>
      </w:r>
      <w:r>
        <w:rPr>
          <w:lang w:val="en-GB"/>
        </w:rPr>
        <w:tab/>
      </w:r>
      <w:r w:rsidR="0034181C">
        <w:rPr>
          <w:lang w:val="en-GB"/>
        </w:rPr>
        <w:t>(1984): Ancient Fiction: The Novel in the Graeco-Roman World,</w:t>
      </w:r>
      <w:r w:rsidR="0034181C">
        <w:rPr>
          <w:color w:val="0000FF"/>
          <w:lang w:val="en-GB"/>
        </w:rPr>
        <w:t xml:space="preserve"> </w:t>
      </w:r>
      <w:r w:rsidR="0034181C">
        <w:rPr>
          <w:lang w:val="en-GB"/>
        </w:rPr>
        <w:t>London</w:t>
      </w:r>
      <w:r>
        <w:rPr>
          <w:lang w:val="en-GB"/>
        </w:rPr>
        <w:t xml:space="preserve"> [et al.]</w:t>
      </w:r>
      <w:r w:rsidR="0034181C">
        <w:rPr>
          <w:lang w:val="en-GB"/>
        </w:rPr>
        <w:t xml:space="preserve"> [</w:t>
      </w:r>
      <w:r w:rsidR="00995E6A">
        <w:rPr>
          <w:lang w:val="en-GB"/>
        </w:rPr>
        <w:t xml:space="preserve">A. Billault, REG 98, 1985, 211f.; R. Hunter, </w:t>
      </w:r>
      <w:r w:rsidR="00F57D6F">
        <w:rPr>
          <w:lang w:val="en-GB"/>
        </w:rPr>
        <w:t xml:space="preserve">AncSoc 15, 1985, 171f.; P. </w:t>
      </w:r>
      <w:r w:rsidR="00995E6A">
        <w:rPr>
          <w:lang w:val="en-GB"/>
        </w:rPr>
        <w:t xml:space="preserve">Walcot, G&amp;R 32, 1985, 227; </w:t>
      </w:r>
      <w:r w:rsidR="0034181C">
        <w:rPr>
          <w:lang w:val="en-GB"/>
        </w:rPr>
        <w:t>K. Dowden, CR 36, 1986, 59-61; N. Holzberg, Gnomon 58, 1986, 389-394;</w:t>
      </w:r>
      <w:r>
        <w:rPr>
          <w:lang w:val="en-GB"/>
        </w:rPr>
        <w:t xml:space="preserve"> </w:t>
      </w:r>
      <w:r w:rsidR="0034181C">
        <w:rPr>
          <w:lang w:val="en-GB" w:bidi="he-IL"/>
        </w:rPr>
        <w:t>J.</w:t>
      </w:r>
      <w:r>
        <w:rPr>
          <w:lang w:val="en-GB" w:bidi="he-IL"/>
        </w:rPr>
        <w:t xml:space="preserve"> </w:t>
      </w:r>
      <w:r w:rsidR="0034181C">
        <w:rPr>
          <w:lang w:val="en-GB" w:bidi="he-IL"/>
        </w:rPr>
        <w:t>F. Makowski, CW 80, 1986, 54f.; J.</w:t>
      </w:r>
      <w:r>
        <w:rPr>
          <w:lang w:val="en-GB" w:bidi="he-IL"/>
        </w:rPr>
        <w:t xml:space="preserve"> </w:t>
      </w:r>
      <w:r w:rsidR="0034181C">
        <w:rPr>
          <w:lang w:val="en-GB" w:bidi="he-IL"/>
        </w:rPr>
        <w:t>R. Morgan, JHS 106, 1986, 223f.</w:t>
      </w:r>
      <w:r w:rsidR="00B207C8">
        <w:rPr>
          <w:lang w:val="en-GB" w:bidi="he-IL"/>
        </w:rPr>
        <w:t xml:space="preserve">; </w:t>
      </w:r>
      <w:r w:rsidR="00F57D6F">
        <w:rPr>
          <w:lang w:val="en-GB"/>
        </w:rPr>
        <w:t>M. I. Rebelo Go</w:t>
      </w:r>
      <w:r w:rsidR="00F57D6F">
        <w:rPr>
          <w:lang w:val="en-GB"/>
        </w:rPr>
        <w:t>n</w:t>
      </w:r>
      <w:r w:rsidR="00F57D6F">
        <w:rPr>
          <w:lang w:val="en-GB"/>
        </w:rPr>
        <w:t xml:space="preserve">çalves, Euphrosyne 14, 1986, 286; </w:t>
      </w:r>
      <w:r w:rsidR="00995E6A">
        <w:rPr>
          <w:lang w:val="en-GB" w:bidi="he-IL"/>
        </w:rPr>
        <w:t xml:space="preserve">C. Schlam, CO 63, 1986, 135f.; C. </w:t>
      </w:r>
      <w:r w:rsidR="00B207C8">
        <w:rPr>
          <w:lang w:val="en-GB" w:bidi="he-IL"/>
        </w:rPr>
        <w:t xml:space="preserve">Gill, JES 77, 1987, 246f.; </w:t>
      </w:r>
      <w:r w:rsidR="00995E6A">
        <w:rPr>
          <w:lang w:val="en-GB" w:bidi="he-IL"/>
        </w:rPr>
        <w:t>C. Ruiz Montero, Myrtia 2, 1987, 99-101; M. La</w:t>
      </w:r>
      <w:r w:rsidR="00F7332D">
        <w:rPr>
          <w:lang w:val="en-GB" w:bidi="he-IL"/>
        </w:rPr>
        <w:t>place, Phoenix 43, 1989, 179f.</w:t>
      </w:r>
      <w:r w:rsidR="0034181C">
        <w:rPr>
          <w:lang w:val="en-GB" w:bidi="he-IL"/>
        </w:rPr>
        <w:t>].</w:t>
      </w:r>
    </w:p>
    <w:p w:rsidR="001B1B84" w:rsidRDefault="001B1B84" w:rsidP="0022527E">
      <w:pPr>
        <w:pStyle w:val="BodyTextIndent"/>
        <w:rPr>
          <w:lang w:bidi="he-IL"/>
        </w:rPr>
      </w:pPr>
      <w:r>
        <w:rPr>
          <w:lang w:bidi="he-IL"/>
        </w:rPr>
        <w:t>–</w:t>
      </w:r>
      <w:r>
        <w:rPr>
          <w:lang w:bidi="he-IL"/>
        </w:rPr>
        <w:tab/>
        <w:t>(1988): Achilles Tatius: a New Interpretation, in: Beaton 1988, 190-193.</w:t>
      </w:r>
    </w:p>
    <w:p w:rsidR="005F6450" w:rsidRPr="005F6450" w:rsidRDefault="005F6450" w:rsidP="0022527E">
      <w:pPr>
        <w:pStyle w:val="BodyTextIndent"/>
        <w:rPr>
          <w:lang w:bidi="he-IL"/>
        </w:rPr>
      </w:pPr>
      <w:r>
        <w:rPr>
          <w:lang w:bidi="he-IL"/>
        </w:rPr>
        <w:t>–</w:t>
      </w:r>
      <w:r>
        <w:rPr>
          <w:lang w:bidi="he-IL"/>
        </w:rPr>
        <w:tab/>
        <w:t>(1993): The Second Sophistic: A Cultural Phenomenon in the Roman Empire, London [et al.] [</w:t>
      </w:r>
      <w:r w:rsidR="008A79C0">
        <w:rPr>
          <w:lang w:bidi="he-IL"/>
        </w:rPr>
        <w:t xml:space="preserve">S. Swain, JRS 84, 1994, 273f.; </w:t>
      </w:r>
      <w:r w:rsidR="00C628FE">
        <w:rPr>
          <w:lang w:bidi="he-IL"/>
        </w:rPr>
        <w:t>O. Balleriaux, AC 64, 1995, 382f.; P. McKec</w:t>
      </w:r>
      <w:r w:rsidR="008A79C0">
        <w:rPr>
          <w:lang w:bidi="he-IL"/>
        </w:rPr>
        <w:t>hnie, Scholia 4, 1995, 130-132;</w:t>
      </w:r>
      <w:r w:rsidR="00C628FE">
        <w:rPr>
          <w:lang w:bidi="he-IL"/>
        </w:rPr>
        <w:t xml:space="preserve"> </w:t>
      </w:r>
      <w:r>
        <w:rPr>
          <w:lang w:bidi="he-IL"/>
        </w:rPr>
        <w:t>J. R. Morgan, CR 45, 1995, 44f.</w:t>
      </w:r>
      <w:r w:rsidR="00C628FE">
        <w:rPr>
          <w:lang w:bidi="he-IL"/>
        </w:rPr>
        <w:t>; H.-G. Nesselrath, GGA 247, 1995, 217-233; L. Pernot, JHS 115, 1995, 200; T. A. Schmitz, Gnomon 68, 1996, 545f.</w:t>
      </w:r>
      <w:r>
        <w:rPr>
          <w:lang w:bidi="he-IL"/>
        </w:rPr>
        <w:t>].</w:t>
      </w:r>
    </w:p>
    <w:p w:rsidR="00A959A4" w:rsidRPr="00A959A4" w:rsidRDefault="0034181C" w:rsidP="0022527E">
      <w:pPr>
        <w:tabs>
          <w:tab w:val="left" w:pos="284"/>
        </w:tabs>
        <w:jc w:val="both"/>
        <w:rPr>
          <w:lang w:val="fr-FR" w:bidi="he-IL"/>
        </w:rPr>
      </w:pPr>
      <w:r>
        <w:t>–</w:t>
      </w:r>
      <w:r>
        <w:tab/>
      </w:r>
      <w:r w:rsidR="00A959A4">
        <w:t xml:space="preserve">(1997): Perspectives on </w:t>
      </w:r>
      <w:r w:rsidR="00A959A4">
        <w:rPr>
          <w:lang w:val="fr-FR"/>
        </w:rPr>
        <w:t>Achilles Tatius,</w:t>
      </w:r>
      <w:r w:rsidR="00A959A4">
        <w:rPr>
          <w:color w:val="0000FF"/>
          <w:lang w:val="fr-FR"/>
        </w:rPr>
        <w:t xml:space="preserve"> </w:t>
      </w:r>
      <w:r w:rsidR="00A959A4">
        <w:rPr>
          <w:lang w:val="fr-FR" w:bidi="he-IL"/>
        </w:rPr>
        <w:t>ANRW II 34.3, 2278-2299.</w:t>
      </w:r>
    </w:p>
    <w:p w:rsidR="00725112" w:rsidRDefault="00A959A4" w:rsidP="0022527E">
      <w:pPr>
        <w:tabs>
          <w:tab w:val="left" w:pos="284"/>
        </w:tabs>
        <w:jc w:val="both"/>
      </w:pPr>
      <w:r>
        <w:t>–</w:t>
      </w:r>
      <w:r>
        <w:tab/>
      </w:r>
      <w:r w:rsidR="00725112">
        <w:t>(2017): Artistry in the Ancient Novel, AncNarr 14, 1-46.</w:t>
      </w:r>
    </w:p>
    <w:p w:rsidR="003F5C88" w:rsidRDefault="003F5C88" w:rsidP="0022527E">
      <w:pPr>
        <w:pStyle w:val="BodyTextIndent3"/>
        <w:spacing w:after="0"/>
        <w:ind w:left="284" w:hanging="284"/>
        <w:jc w:val="both"/>
        <w:rPr>
          <w:sz w:val="24"/>
          <w:szCs w:val="24"/>
        </w:rPr>
      </w:pPr>
      <w:r>
        <w:rPr>
          <w:sz w:val="24"/>
          <w:szCs w:val="24"/>
        </w:rPr>
        <w:t>Antoniou, Perséphone (1995): Les florilèges sacro-profanes et la tradition indirecte des r</w:t>
      </w:r>
      <w:r>
        <w:rPr>
          <w:sz w:val="24"/>
          <w:szCs w:val="24"/>
        </w:rPr>
        <w:t>o</w:t>
      </w:r>
      <w:r>
        <w:rPr>
          <w:sz w:val="24"/>
          <w:szCs w:val="24"/>
        </w:rPr>
        <w:t>manciers Achille Tatius et Héliodore, RHT 25, 81-90.</w:t>
      </w:r>
    </w:p>
    <w:p w:rsidR="005F6450" w:rsidRPr="005F6450" w:rsidRDefault="005F6450" w:rsidP="0022527E">
      <w:pPr>
        <w:pStyle w:val="BodyTextIndent3"/>
        <w:spacing w:after="0"/>
        <w:ind w:left="284" w:hanging="284"/>
        <w:jc w:val="both"/>
        <w:rPr>
          <w:sz w:val="24"/>
          <w:szCs w:val="24"/>
          <w:lang w:val="en-GB"/>
        </w:rPr>
      </w:pPr>
      <w:r w:rsidRPr="005F6450">
        <w:rPr>
          <w:sz w:val="24"/>
          <w:szCs w:val="24"/>
        </w:rPr>
        <w:t xml:space="preserve">Ast, Friedrich (1802): Achilleus Tatios: Leukippe und Kleitophon. </w:t>
      </w:r>
      <w:r w:rsidRPr="005F6450">
        <w:rPr>
          <w:sz w:val="24"/>
          <w:szCs w:val="24"/>
          <w:lang w:val="en-US"/>
        </w:rPr>
        <w:t xml:space="preserve">Übersetzt von –, in: </w:t>
      </w:r>
      <w:r w:rsidR="001C0AFD">
        <w:rPr>
          <w:sz w:val="24"/>
          <w:szCs w:val="24"/>
          <w:lang w:val="en-US"/>
        </w:rPr>
        <w:t>Ber</w:t>
      </w:r>
      <w:r w:rsidR="001C0AFD">
        <w:rPr>
          <w:sz w:val="24"/>
          <w:szCs w:val="24"/>
          <w:lang w:val="en-US"/>
        </w:rPr>
        <w:t>n</w:t>
      </w:r>
      <w:r w:rsidR="001C0AFD">
        <w:rPr>
          <w:sz w:val="24"/>
          <w:szCs w:val="24"/>
          <w:lang w:val="en-US"/>
        </w:rPr>
        <w:t xml:space="preserve">hard </w:t>
      </w:r>
      <w:r w:rsidRPr="005F6450">
        <w:rPr>
          <w:sz w:val="24"/>
          <w:szCs w:val="24"/>
          <w:lang w:val="en-US"/>
        </w:rPr>
        <w:t>Kytz</w:t>
      </w:r>
      <w:r>
        <w:rPr>
          <w:sz w:val="24"/>
          <w:szCs w:val="24"/>
          <w:lang w:val="en-US"/>
        </w:rPr>
        <w:t xml:space="preserve">ler </w:t>
      </w:r>
      <w:r w:rsidR="001C0AFD">
        <w:rPr>
          <w:sz w:val="24"/>
          <w:szCs w:val="24"/>
        </w:rPr>
        <w:t>(</w:t>
      </w:r>
      <w:r w:rsidR="001C0AFD" w:rsidRPr="001C0AFD">
        <w:rPr>
          <w:sz w:val="24"/>
          <w:szCs w:val="24"/>
        </w:rPr>
        <w:t>Hg.): Im Reiche des Eros. Sämtliche Liebes- und Abenteuerromane der A</w:t>
      </w:r>
      <w:r w:rsidR="001C0AFD" w:rsidRPr="001C0AFD">
        <w:rPr>
          <w:sz w:val="24"/>
          <w:szCs w:val="24"/>
        </w:rPr>
        <w:t>n</w:t>
      </w:r>
      <w:r w:rsidR="001C0AFD" w:rsidRPr="001C0AFD">
        <w:rPr>
          <w:sz w:val="24"/>
          <w:szCs w:val="24"/>
        </w:rPr>
        <w:t xml:space="preserve">tike. 2 Bde., München </w:t>
      </w:r>
      <w:r w:rsidR="001C0AFD">
        <w:rPr>
          <w:sz w:val="24"/>
          <w:szCs w:val="24"/>
        </w:rPr>
        <w:t xml:space="preserve">1983 </w:t>
      </w:r>
      <w:r w:rsidR="002E7D52">
        <w:rPr>
          <w:sz w:val="24"/>
          <w:szCs w:val="24"/>
        </w:rPr>
        <w:t xml:space="preserve">(Winkler-Weltliteratur) </w:t>
      </w:r>
      <w:r w:rsidR="00F7332D">
        <w:rPr>
          <w:sz w:val="24"/>
          <w:szCs w:val="24"/>
        </w:rPr>
        <w:t xml:space="preserve">= </w:t>
      </w:r>
      <w:r w:rsidR="002E7D52">
        <w:rPr>
          <w:sz w:val="24"/>
          <w:szCs w:val="24"/>
        </w:rPr>
        <w:t>München 1990 (dtv 2246)</w:t>
      </w:r>
      <w:r w:rsidR="00F7332D">
        <w:rPr>
          <w:sz w:val="24"/>
          <w:szCs w:val="24"/>
        </w:rPr>
        <w:t xml:space="preserve"> = Düsse</w:t>
      </w:r>
      <w:r w:rsidR="00F7332D">
        <w:rPr>
          <w:sz w:val="24"/>
          <w:szCs w:val="24"/>
        </w:rPr>
        <w:t>l</w:t>
      </w:r>
      <w:r w:rsidR="00F7332D">
        <w:rPr>
          <w:sz w:val="24"/>
          <w:szCs w:val="24"/>
        </w:rPr>
        <w:t>dorf 2001</w:t>
      </w:r>
      <w:r w:rsidRPr="005F6450">
        <w:rPr>
          <w:sz w:val="24"/>
          <w:szCs w:val="24"/>
          <w:lang w:val="en-US"/>
        </w:rPr>
        <w:t>, 2, 174-332.</w:t>
      </w:r>
    </w:p>
    <w:p w:rsidR="00725112" w:rsidRDefault="003B6E81" w:rsidP="003B6E81">
      <w:pPr>
        <w:ind w:left="284" w:hanging="284"/>
        <w:jc w:val="both"/>
      </w:pPr>
      <w:r>
        <w:t>Aufrère, Sydney Hervé/Michel Mazoyer (2015; Hgg.): Au confluent des cultures: enjeux et maîtrise de l’eau. Actes des sixièmes Journées universitaires de Hérisson (Allier), Paris.</w:t>
      </w:r>
    </w:p>
    <w:p w:rsidR="00A676FD" w:rsidRDefault="00A676FD" w:rsidP="003B6E81">
      <w:pPr>
        <w:ind w:left="284" w:hanging="284"/>
        <w:jc w:val="both"/>
      </w:pPr>
      <w:r>
        <w:t>Augustakis, Antony [et al.] (Hgg.): Classical Enrichment: Greek and Latin Literature and Its Reception. Studies in Honor of Stephen Harrison, Berlin/Boston, Mass. (Trends in Classics Supp. 176).</w:t>
      </w:r>
    </w:p>
    <w:p w:rsidR="007E1B89" w:rsidRDefault="007E1B89" w:rsidP="0022527E">
      <w:pPr>
        <w:jc w:val="both"/>
      </w:pPr>
    </w:p>
    <w:p w:rsidR="00252261" w:rsidRDefault="00252261" w:rsidP="0022527E">
      <w:pPr>
        <w:jc w:val="both"/>
      </w:pPr>
    </w:p>
    <w:p w:rsidR="006A5554" w:rsidRDefault="006A5554" w:rsidP="0022527E">
      <w:pPr>
        <w:ind w:left="284" w:hanging="284"/>
        <w:jc w:val="both"/>
      </w:pPr>
      <w:r>
        <w:t xml:space="preserve">Baker, Ashli Jane Elizabeth (2016): The Spell of Achilles Tatius: Magic and Metafiction in </w:t>
      </w:r>
      <w:r w:rsidRPr="006A5554">
        <w:rPr>
          <w:i/>
        </w:rPr>
        <w:t>Leucippe and Clitophon</w:t>
      </w:r>
      <w:r>
        <w:t>, AncNarr 13, 103-137.</w:t>
      </w:r>
    </w:p>
    <w:p w:rsidR="00C7081C" w:rsidRDefault="006A5554" w:rsidP="0022527E">
      <w:pPr>
        <w:ind w:left="284" w:hanging="284"/>
        <w:jc w:val="both"/>
      </w:pPr>
      <w:r>
        <w:t>–</w:t>
      </w:r>
      <w:r>
        <w:tab/>
      </w:r>
      <w:r w:rsidR="00C7081C">
        <w:t xml:space="preserve">(2018): </w:t>
      </w:r>
      <w:r w:rsidR="00C7081C" w:rsidRPr="00C7081C">
        <w:rPr>
          <w:i/>
        </w:rPr>
        <w:t>Theama kainon</w:t>
      </w:r>
      <w:r w:rsidR="00C7081C">
        <w:t>: Reading Natural History in Achilles Tatius</w:t>
      </w:r>
      <w:r w:rsidR="00C7081C">
        <w:rPr>
          <w:lang w:val="en-US"/>
        </w:rPr>
        <w:t>’</w:t>
      </w:r>
      <w:r w:rsidR="00C7081C">
        <w:t xml:space="preserve"> </w:t>
      </w:r>
      <w:r w:rsidR="00C7081C" w:rsidRPr="00C7081C">
        <w:rPr>
          <w:i/>
        </w:rPr>
        <w:t>Leucippe and Clit</w:t>
      </w:r>
      <w:r w:rsidR="00C7081C" w:rsidRPr="00C7081C">
        <w:rPr>
          <w:i/>
        </w:rPr>
        <w:t>o</w:t>
      </w:r>
      <w:r w:rsidR="00C7081C" w:rsidRPr="00C7081C">
        <w:rPr>
          <w:i/>
        </w:rPr>
        <w:t>phon</w:t>
      </w:r>
      <w:r w:rsidR="00C7081C">
        <w:t>, in: Futre Pinheiro [et al.] 2018, 51-62.</w:t>
      </w:r>
    </w:p>
    <w:p w:rsidR="00585DE8" w:rsidRDefault="00C7081C" w:rsidP="0022527E">
      <w:pPr>
        <w:ind w:left="284" w:hanging="284"/>
        <w:jc w:val="both"/>
      </w:pPr>
      <w:r>
        <w:lastRenderedPageBreak/>
        <w:t>–</w:t>
      </w:r>
      <w:r>
        <w:tab/>
      </w:r>
      <w:r w:rsidR="00585DE8">
        <w:t xml:space="preserve">(2020): </w:t>
      </w:r>
      <w:r w:rsidR="00585DE8" w:rsidRPr="00585DE8">
        <w:rPr>
          <w:i/>
        </w:rPr>
        <w:t>Mythoi erōtikoi</w:t>
      </w:r>
      <w:r w:rsidR="00585DE8">
        <w:t>: Heracles in Achilles Tatius</w:t>
      </w:r>
      <w:r w:rsidR="00585DE8">
        <w:rPr>
          <w:lang w:val="en-US"/>
        </w:rPr>
        <w:t>’</w:t>
      </w:r>
      <w:r w:rsidR="00585DE8">
        <w:t xml:space="preserve"> </w:t>
      </w:r>
      <w:r w:rsidR="00585DE8" w:rsidRPr="00585DE8">
        <w:rPr>
          <w:i/>
        </w:rPr>
        <w:t>Leucippe and Clitophon</w:t>
      </w:r>
      <w:r w:rsidR="00585DE8">
        <w:t>, Mnemosyne 73, 999-1024.</w:t>
      </w:r>
    </w:p>
    <w:p w:rsidR="008952E8" w:rsidRDefault="008952E8" w:rsidP="0022527E">
      <w:pPr>
        <w:ind w:left="284" w:hanging="284"/>
        <w:jc w:val="both"/>
      </w:pPr>
      <w:r>
        <w:t xml:space="preserve">Ballengee, Jennifer Rose (2005): Below the Belt: Looking Into the Matter of Adventure-Time, in: </w:t>
      </w:r>
      <w:r w:rsidR="00513650">
        <w:t xml:space="preserve">R. Bracht Branham (Hg.): </w:t>
      </w:r>
      <w:r w:rsidR="00513650">
        <w:rPr>
          <w:lang w:val="af-ZA"/>
        </w:rPr>
        <w:t>The Bakhtin Circle and Ancient Narrative, Eelde (Ancient Narrative. Suppl. 3), 130-163.</w:t>
      </w:r>
    </w:p>
    <w:p w:rsidR="000508C9" w:rsidRDefault="008952E8" w:rsidP="0022527E">
      <w:pPr>
        <w:ind w:left="284" w:hanging="284"/>
        <w:jc w:val="both"/>
      </w:pPr>
      <w:r>
        <w:t>–</w:t>
      </w:r>
      <w:r>
        <w:tab/>
      </w:r>
      <w:r w:rsidR="000508C9">
        <w:t>(2009): The Wound and the Witness: the Rhetoric of Torture, Albany, N. Y. [B. Holmes, CompLit 63, 2011, 328-331; N. Wiater, BMCRev 2012.04.</w:t>
      </w:r>
      <w:r w:rsidR="003F50D7">
        <w:t>07].</w:t>
      </w:r>
    </w:p>
    <w:p w:rsidR="00C800DA" w:rsidRDefault="00C800DA" w:rsidP="0022527E">
      <w:pPr>
        <w:ind w:left="284" w:hanging="284"/>
        <w:jc w:val="both"/>
        <w:rPr>
          <w:lang w:val="en-GB"/>
        </w:rPr>
      </w:pPr>
      <w:r>
        <w:rPr>
          <w:lang w:val="en-GB"/>
        </w:rPr>
        <w:t>Barber, Charles/</w:t>
      </w:r>
      <w:r w:rsidR="00DA63CC">
        <w:rPr>
          <w:lang w:val="en-GB"/>
        </w:rPr>
        <w:t>Stratis Papaioannou (2017; Hgg.</w:t>
      </w:r>
      <w:r>
        <w:rPr>
          <w:lang w:val="en-GB"/>
        </w:rPr>
        <w:t>): Michael Psellos on Literature and Art: a Byzantine Perspective on Aesthetics, Notre Dame, Ind.</w:t>
      </w:r>
    </w:p>
    <w:p w:rsidR="00FC435B" w:rsidRDefault="00FC435B" w:rsidP="0022527E">
      <w:pPr>
        <w:ind w:left="284" w:hanging="284"/>
        <w:jc w:val="both"/>
        <w:rPr>
          <w:lang w:val="en-GB"/>
        </w:rPr>
      </w:pPr>
      <w:r>
        <w:rPr>
          <w:lang w:val="en-GB"/>
        </w:rPr>
        <w:t>Bartoňková, Dagmar (1991): Das Verhältnis des Romans von Achilleus Tatios zu den komisch-realistischen Romanen, SBFP(klas) 40.36, 115-119.</w:t>
      </w:r>
    </w:p>
    <w:p w:rsidR="001A03BF" w:rsidRPr="00DB7066" w:rsidRDefault="00AF2633" w:rsidP="001A03BF">
      <w:pPr>
        <w:ind w:left="284" w:hanging="284"/>
        <w:jc w:val="both"/>
        <w:rPr>
          <w:lang w:val="en-GB"/>
        </w:rPr>
      </w:pPr>
      <w:r>
        <w:rPr>
          <w:lang w:val="en-GB"/>
        </w:rPr>
        <w:t>Bartsch, Shadi (1989): Decoding the Ancient Novel: The Reader and the Role of Description in Heliodorus and Achilles Tatius, Princeton, N. J. [</w:t>
      </w:r>
      <w:r w:rsidR="0096181E">
        <w:rPr>
          <w:lang w:val="en-GB"/>
        </w:rPr>
        <w:t xml:space="preserve">N. </w:t>
      </w:r>
      <w:r w:rsidR="002D14B7">
        <w:rPr>
          <w:lang w:val="en-GB"/>
        </w:rPr>
        <w:t xml:space="preserve">Hopkinson, G&amp;R 37, 1990, 233f.; </w:t>
      </w:r>
      <w:r w:rsidR="009305CB">
        <w:rPr>
          <w:lang w:val="en-GB" w:bidi="he-IL"/>
        </w:rPr>
        <w:t>G. Anderson, CR 41</w:t>
      </w:r>
      <w:r>
        <w:rPr>
          <w:lang w:val="en-GB" w:bidi="he-IL"/>
        </w:rPr>
        <w:t xml:space="preserve">, 1991, 96f.; </w:t>
      </w:r>
      <w:r w:rsidR="00570771">
        <w:rPr>
          <w:lang w:val="en-GB" w:bidi="he-IL"/>
        </w:rPr>
        <w:t xml:space="preserve">J. R. Morgan, CPh 86, 1991, 153-158; </w:t>
      </w:r>
      <w:r>
        <w:rPr>
          <w:lang w:val="en-GB" w:bidi="he-IL"/>
        </w:rPr>
        <w:t>S. A. Stephens,</w:t>
      </w:r>
      <w:r>
        <w:rPr>
          <w:lang w:val="en-GB"/>
        </w:rPr>
        <w:t xml:space="preserve"> AJPh 112, 1991, 567-570; </w:t>
      </w:r>
      <w:r w:rsidR="002D14B7">
        <w:rPr>
          <w:lang w:val="en-GB"/>
        </w:rPr>
        <w:t xml:space="preserve">B. Egger, CW 85, 1991/92, 714f.; </w:t>
      </w:r>
      <w:r w:rsidR="00570771">
        <w:rPr>
          <w:lang w:val="en-GB"/>
        </w:rPr>
        <w:t>T. Hägg, JHS 112, 1992, 192f.</w:t>
      </w:r>
      <w:r w:rsidRPr="0096181E">
        <w:rPr>
          <w:lang w:val="en-GB"/>
        </w:rPr>
        <w:t>]</w:t>
      </w:r>
      <w:r>
        <w:rPr>
          <w:color w:val="0000FF"/>
          <w:lang w:val="en-GB"/>
        </w:rPr>
        <w:t>.</w:t>
      </w:r>
    </w:p>
    <w:p w:rsidR="00DB7066" w:rsidRPr="00DB7066" w:rsidRDefault="00DB7066" w:rsidP="001A03BF">
      <w:pPr>
        <w:ind w:left="284" w:hanging="284"/>
        <w:jc w:val="both"/>
        <w:rPr>
          <w:lang w:val="en-GB"/>
        </w:rPr>
      </w:pPr>
      <w:r w:rsidRPr="00DB7066">
        <w:rPr>
          <w:lang w:val="en-GB"/>
        </w:rPr>
        <w:t>–</w:t>
      </w:r>
      <w:r w:rsidRPr="00DB7066">
        <w:rPr>
          <w:lang w:val="en-GB"/>
        </w:rPr>
        <w:tab/>
      </w:r>
      <w:r>
        <w:rPr>
          <w:lang w:val="en-GB"/>
        </w:rPr>
        <w:t>(2006): The Mirror of the Self: Sexuality, Self-Knowledge and the Gaze in the Erarly R</w:t>
      </w:r>
      <w:r>
        <w:rPr>
          <w:lang w:val="en-GB"/>
        </w:rPr>
        <w:t>o</w:t>
      </w:r>
      <w:r>
        <w:rPr>
          <w:lang w:val="en-GB"/>
        </w:rPr>
        <w:t>man Empire, Chicago/London.</w:t>
      </w:r>
    </w:p>
    <w:p w:rsidR="00F3651B" w:rsidRDefault="00F3651B" w:rsidP="0022527E">
      <w:pPr>
        <w:ind w:left="284" w:hanging="284"/>
        <w:jc w:val="both"/>
      </w:pPr>
      <w:r>
        <w:t>Baslez, Marie-Françoise (1990): L’idée de noblesse dans les romans grecs, D</w:t>
      </w:r>
      <w:r w:rsidR="0096181E">
        <w:t>HA</w:t>
      </w:r>
      <w:r>
        <w:t xml:space="preserve"> 16, 115-128.</w:t>
      </w:r>
    </w:p>
    <w:p w:rsidR="00EC024A" w:rsidRDefault="00EC024A" w:rsidP="0022527E">
      <w:pPr>
        <w:ind w:left="284" w:hanging="284"/>
        <w:jc w:val="both"/>
      </w:pPr>
      <w:r>
        <w:t xml:space="preserve">Bastick, Jérôme (2020): Les résumés des romans grecs dans la </w:t>
      </w:r>
      <w:r w:rsidRPr="00EC024A">
        <w:rPr>
          <w:i/>
        </w:rPr>
        <w:t>Bibliothèque</w:t>
      </w:r>
      <w:r>
        <w:t xml:space="preserve"> de Photios Ier de Constantinople: enjeux d’une</w:t>
      </w:r>
      <w:r w:rsidR="00392475">
        <w:t xml:space="preserve"> </w:t>
      </w:r>
      <w:r>
        <w:t xml:space="preserve">transmission partielle et partiale, in: Isabelle Boehm/Daniel Vallat (Hgg.): </w:t>
      </w:r>
      <w:r w:rsidRPr="00EC024A">
        <w:rPr>
          <w:i/>
        </w:rPr>
        <w:t>Epitome</w:t>
      </w:r>
      <w:r>
        <w:t>: abréger les textes antiques. Actes du colloque international de Lyon, 3-5 mai 2017, Lyon (Littérature et Linguistique 2), 245-259.</w:t>
      </w:r>
    </w:p>
    <w:p w:rsidR="005D39E4" w:rsidRPr="005D39E4" w:rsidRDefault="00361D09" w:rsidP="0022527E">
      <w:pPr>
        <w:ind w:left="284" w:hanging="284"/>
        <w:jc w:val="both"/>
        <w:rPr>
          <w:lang w:val="en-US"/>
        </w:rPr>
      </w:pPr>
      <w:r>
        <w:t>Bearden, Elizabeth B. (2011</w:t>
      </w:r>
      <w:r w:rsidR="005D39E4">
        <w:t xml:space="preserve">): </w:t>
      </w:r>
      <w:r w:rsidR="005D39E4">
        <w:rPr>
          <w:lang w:val="en-US"/>
        </w:rPr>
        <w:t>“Converso convertida”: Cross-dressed Narration</w:t>
      </w:r>
      <w:r w:rsidR="00A55E13">
        <w:rPr>
          <w:lang w:val="en-US"/>
        </w:rPr>
        <w:t xml:space="preserve"> an</w:t>
      </w:r>
      <w:r w:rsidR="00B61442">
        <w:rPr>
          <w:lang w:val="en-US"/>
        </w:rPr>
        <w:t>d Ek</w:t>
      </w:r>
      <w:r w:rsidR="00A55E13">
        <w:rPr>
          <w:lang w:val="en-US"/>
        </w:rPr>
        <w:t>phra</w:t>
      </w:r>
      <w:r w:rsidR="00A55E13">
        <w:rPr>
          <w:lang w:val="en-US"/>
        </w:rPr>
        <w:t>s</w:t>
      </w:r>
      <w:r w:rsidR="00A55E13">
        <w:rPr>
          <w:lang w:val="en-US"/>
        </w:rPr>
        <w:t xml:space="preserve">tic Interpretation in </w:t>
      </w:r>
      <w:r w:rsidR="00A55E13" w:rsidRPr="00A55E13">
        <w:rPr>
          <w:i/>
          <w:lang w:val="en-US"/>
        </w:rPr>
        <w:t>Leucippe and Clitophon</w:t>
      </w:r>
      <w:r w:rsidR="00A55E13">
        <w:rPr>
          <w:lang w:val="en-US"/>
        </w:rPr>
        <w:t xml:space="preserve"> and </w:t>
      </w:r>
      <w:r w:rsidR="00A55E13" w:rsidRPr="00A55E13">
        <w:rPr>
          <w:i/>
          <w:lang w:val="en-US"/>
        </w:rPr>
        <w:t>Clareo y Florisea</w:t>
      </w:r>
      <w:r w:rsidR="00A55E13">
        <w:rPr>
          <w:lang w:val="en-US"/>
        </w:rPr>
        <w:t>, in: Futre Pinhe</w:t>
      </w:r>
      <w:r w:rsidR="00A55E13">
        <w:rPr>
          <w:lang w:val="en-US"/>
        </w:rPr>
        <w:t>i</w:t>
      </w:r>
      <w:r w:rsidR="00A55E13">
        <w:rPr>
          <w:lang w:val="en-US"/>
        </w:rPr>
        <w:t>ro/Harrison 2011, 1, 127-150.</w:t>
      </w:r>
    </w:p>
    <w:p w:rsidR="001B1B84" w:rsidRDefault="001B1B84" w:rsidP="0022527E">
      <w:pPr>
        <w:ind w:left="284" w:hanging="284"/>
        <w:jc w:val="both"/>
      </w:pPr>
      <w:r>
        <w:t xml:space="preserve">Beaton, Roderick (1988; Hg.): </w:t>
      </w:r>
      <w:r>
        <w:rPr>
          <w:lang w:val="en-GB"/>
        </w:rPr>
        <w:t>The Greek Novel AD 1-1985. Actes du congrès international Londres, King’s College, 24-26 mars 1986, London [et al.]</w:t>
      </w:r>
      <w:r w:rsidR="00F7332D">
        <w:rPr>
          <w:lang w:val="en-GB"/>
        </w:rPr>
        <w:t>.</w:t>
      </w:r>
    </w:p>
    <w:p w:rsidR="00412E80" w:rsidRDefault="00AF2633" w:rsidP="0022527E">
      <w:pPr>
        <w:ind w:left="284" w:hanging="284"/>
        <w:jc w:val="both"/>
      </w:pPr>
      <w:r>
        <w:t>–</w:t>
      </w:r>
      <w:r>
        <w:tab/>
      </w:r>
      <w:r w:rsidR="00412E80">
        <w:t xml:space="preserve">(2011): Fielding’s </w:t>
      </w:r>
      <w:r w:rsidR="00412E80" w:rsidRPr="00412E80">
        <w:rPr>
          <w:i/>
        </w:rPr>
        <w:t>Tom Jones</w:t>
      </w:r>
      <w:r w:rsidR="00412E80">
        <w:t xml:space="preserve"> as a Rewri</w:t>
      </w:r>
      <w:r w:rsidR="00B61442">
        <w:t>ting of the Ancient Novel: the S</w:t>
      </w:r>
      <w:r w:rsidR="00F61E6A">
        <w:t xml:space="preserve">econd </w:t>
      </w:r>
      <w:r w:rsidR="00F61E6A">
        <w:rPr>
          <w:lang w:val="en-US"/>
        </w:rPr>
        <w:t>“</w:t>
      </w:r>
      <w:r w:rsidR="00412E80">
        <w:t>Best-kept Secret</w:t>
      </w:r>
      <w:r w:rsidR="00F61E6A">
        <w:rPr>
          <w:lang w:val="en-US"/>
        </w:rPr>
        <w:t>”</w:t>
      </w:r>
      <w:r w:rsidR="00412E80">
        <w:t xml:space="preserve"> in English Literature?, in: Futre Pinheiro/Harrison 2011, 1, 203-213.</w:t>
      </w:r>
    </w:p>
    <w:p w:rsidR="00BC41DF" w:rsidRDefault="00BC41DF" w:rsidP="0022527E">
      <w:pPr>
        <w:ind w:left="284" w:hanging="284"/>
        <w:jc w:val="both"/>
      </w:pPr>
      <w:r>
        <w:t>Behmenburg, Lena (2</w:t>
      </w:r>
      <w:r w:rsidR="007E22C6">
        <w:t>010): Le mythe comme signe. Ekp</w:t>
      </w:r>
      <w:r>
        <w:t>hra</w:t>
      </w:r>
      <w:r w:rsidR="007E22C6">
        <w:t>sis et le jeau de la préfigurati</w:t>
      </w:r>
      <w:r>
        <w:t>on dans le romane de Leucippé et Clitophon d’Achille Tatius, in: Danièle Auger/Charles Delattre (Hgg.): Mythe et fiction, Paris, 239-255.</w:t>
      </w:r>
    </w:p>
    <w:p w:rsidR="0024035E" w:rsidRDefault="0024035E" w:rsidP="0022527E">
      <w:pPr>
        <w:ind w:left="284" w:hanging="284"/>
        <w:jc w:val="both"/>
      </w:pPr>
      <w:r>
        <w:t>Bélis, Mireille (1999): The Use of Purple in Cooking, Medicine, and Magic: an Example of Interference by the Imaginary in Rational Discourse, in: Richard G. A. Buxton (Hg.): From Myth to Reason? Studies in the Development of Greek Thought, Oxford/New York, 295-315.</w:t>
      </w:r>
    </w:p>
    <w:p w:rsidR="00017AF9" w:rsidRDefault="00017AF9" w:rsidP="0022527E">
      <w:pPr>
        <w:ind w:left="284" w:hanging="284"/>
        <w:jc w:val="both"/>
      </w:pPr>
      <w:r>
        <w:t>Bentel, Berenice (2022): A Co</w:t>
      </w:r>
      <w:r w:rsidR="00CF36C4">
        <w:t>mmentary on Book 6 of Achilles Tatius</w:t>
      </w:r>
      <w:r w:rsidR="00CF36C4">
        <w:rPr>
          <w:lang w:val="en-US"/>
        </w:rPr>
        <w:t>’</w:t>
      </w:r>
      <w:r w:rsidR="00CF36C4">
        <w:t xml:space="preserve"> </w:t>
      </w:r>
      <w:r w:rsidR="00CF36C4" w:rsidRPr="00585DE8">
        <w:rPr>
          <w:i/>
        </w:rPr>
        <w:t>Leucippe and Clit</w:t>
      </w:r>
      <w:r w:rsidR="00CF36C4" w:rsidRPr="00585DE8">
        <w:rPr>
          <w:i/>
        </w:rPr>
        <w:t>o</w:t>
      </w:r>
      <w:r w:rsidR="00CF36C4" w:rsidRPr="00585DE8">
        <w:rPr>
          <w:i/>
        </w:rPr>
        <w:t>phon</w:t>
      </w:r>
      <w:r>
        <w:t xml:space="preserve">, </w:t>
      </w:r>
      <w:r w:rsidR="007E22C6">
        <w:t>Diss.</w:t>
      </w:r>
      <w:r w:rsidR="00F7332D">
        <w:t xml:space="preserve"> University of Capetown.</w:t>
      </w:r>
    </w:p>
    <w:p w:rsidR="00C800DA" w:rsidRDefault="00C800DA" w:rsidP="0022527E">
      <w:pPr>
        <w:ind w:left="284" w:hanging="284"/>
        <w:jc w:val="both"/>
      </w:pPr>
      <w:r>
        <w:t xml:space="preserve">Bértola, Julián (2018): </w:t>
      </w:r>
      <w:r w:rsidR="00F61E6A">
        <w:rPr>
          <w:lang w:val="en-US"/>
        </w:rPr>
        <w:t>“</w:t>
      </w:r>
      <w:r>
        <w:t>Book Epigrams</w:t>
      </w:r>
      <w:r w:rsidR="00F61E6A">
        <w:rPr>
          <w:lang w:val="en-US"/>
        </w:rPr>
        <w:t>”</w:t>
      </w:r>
      <w:r>
        <w:t xml:space="preserve"> bizantinos sobre novelas griegas antiguas, </w:t>
      </w:r>
      <w:r w:rsidR="00EC024A">
        <w:t>AFC 31, 25-36.</w:t>
      </w:r>
    </w:p>
    <w:p w:rsidR="00D9149C" w:rsidRPr="00D9149C" w:rsidRDefault="00D9149C" w:rsidP="0022527E">
      <w:pPr>
        <w:ind w:left="284" w:hanging="284"/>
        <w:jc w:val="both"/>
      </w:pPr>
      <w:r>
        <w:t>Bertrand, Jean-Marie (1988): Les Boukôloi ou le monde à l’envers, REA 90, 139-149.</w:t>
      </w:r>
    </w:p>
    <w:p w:rsidR="008832DF" w:rsidRDefault="008832DF" w:rsidP="0022527E">
      <w:pPr>
        <w:ind w:left="284" w:hanging="284"/>
        <w:jc w:val="both"/>
      </w:pPr>
      <w:r>
        <w:t>Beta, S</w:t>
      </w:r>
      <w:r w:rsidR="005A2EDF">
        <w:t>imone</w:t>
      </w:r>
      <w:r>
        <w:t xml:space="preserve"> (2015): Italus Achilles</w:t>
      </w:r>
      <w:r w:rsidR="005A2EDF">
        <w:t>: les premières traductions en langue latine et italienne du roman d’Achille Tatius publiée en Italie avant l’édition princeps du text grec, in: Bernard Pouderon (Hg.): Les romans grecs et latins et leurs réécritures modernes: études sur la réception de l’ancien roman du Moyen Age à la fin du XIXe siècle. Actes du colloque de Tours octobre 2013, Paris, 139-150.</w:t>
      </w:r>
    </w:p>
    <w:p w:rsidR="003B5AC8" w:rsidRDefault="001A03BF" w:rsidP="0022527E">
      <w:pPr>
        <w:ind w:left="284" w:hanging="284"/>
        <w:jc w:val="both"/>
      </w:pPr>
      <w:r>
        <w:t>Bianchi, N</w:t>
      </w:r>
      <w:r w:rsidR="003B5AC8">
        <w:t>unzio (2006): Il codize del romanzo: tradizione manoscritta e ricezione dei romanzi greci, Bari (Paradosis 12).</w:t>
      </w:r>
    </w:p>
    <w:p w:rsidR="00380C4D" w:rsidRDefault="0024035E" w:rsidP="0022527E">
      <w:pPr>
        <w:ind w:left="284" w:hanging="284"/>
        <w:jc w:val="both"/>
        <w:rPr>
          <w:lang w:val="fr-FR"/>
        </w:rPr>
      </w:pPr>
      <w:r>
        <w:lastRenderedPageBreak/>
        <w:t>Billault, Alain</w:t>
      </w:r>
      <w:r w:rsidR="00380C4D">
        <w:t xml:space="preserve"> (1986): Hécate romanesque, in: François Jouan (Hg.): Mort et fecondité dans les mythologies. Actes du colloque de Poitiers, 13-14 mai 1983, Paris (Centre de reche</w:t>
      </w:r>
      <w:r w:rsidR="00380C4D">
        <w:t>r</w:t>
      </w:r>
      <w:r w:rsidR="00380C4D">
        <w:t>ches mythologiques de l’Université de Paris), 109-116.</w:t>
      </w:r>
    </w:p>
    <w:p w:rsidR="0024035E" w:rsidRDefault="00380C4D" w:rsidP="0022527E">
      <w:pPr>
        <w:ind w:left="284" w:hanging="284"/>
        <w:jc w:val="both"/>
        <w:rPr>
          <w:lang w:val="fr-FR" w:bidi="he-IL"/>
        </w:rPr>
      </w:pPr>
      <w:r>
        <w:rPr>
          <w:lang w:val="fr-FR"/>
        </w:rPr>
        <w:t>–</w:t>
      </w:r>
      <w:r>
        <w:rPr>
          <w:lang w:val="fr-FR"/>
        </w:rPr>
        <w:tab/>
      </w:r>
      <w:r w:rsidR="0024035E">
        <w:rPr>
          <w:lang w:val="fr-FR"/>
        </w:rPr>
        <w:t>(1991): La création romanesque dans la littérature grecque à l’épo</w:t>
      </w:r>
      <w:r w:rsidR="003F0511">
        <w:rPr>
          <w:lang w:val="fr-FR"/>
        </w:rPr>
        <w:t>que impériale, Paris (Écriture)</w:t>
      </w:r>
      <w:r w:rsidR="0024035E">
        <w:rPr>
          <w:lang w:val="fr-FR"/>
        </w:rPr>
        <w:t xml:space="preserve"> [</w:t>
      </w:r>
      <w:r w:rsidR="00A36154">
        <w:rPr>
          <w:lang w:val="fr-FR" w:bidi="he-IL"/>
        </w:rPr>
        <w:t>G. Anderson, CR 42</w:t>
      </w:r>
      <w:r w:rsidR="0024035E">
        <w:rPr>
          <w:lang w:val="fr-FR" w:bidi="he-IL"/>
        </w:rPr>
        <w:t xml:space="preserve">, 1992, 326-328; </w:t>
      </w:r>
      <w:r w:rsidR="00F61E6A">
        <w:rPr>
          <w:lang w:val="fr-FR" w:bidi="he-IL"/>
        </w:rPr>
        <w:t xml:space="preserve">A. M. Scarcella, GIF 44, 1992, 45f.; </w:t>
      </w:r>
      <w:r w:rsidR="00B44130">
        <w:rPr>
          <w:lang w:val="fr-FR" w:bidi="he-IL"/>
        </w:rPr>
        <w:t xml:space="preserve">Y. Vernière, REG 105, 1992, 299f.; </w:t>
      </w:r>
      <w:r w:rsidR="00F61E6A">
        <w:rPr>
          <w:lang w:val="fr-FR" w:bidi="he-IL"/>
        </w:rPr>
        <w:t xml:space="preserve">J. Bompaire, BAGB 1993, 88f.; </w:t>
      </w:r>
      <w:r w:rsidR="0024035E">
        <w:rPr>
          <w:lang w:val="fr-FR" w:bidi="he-IL"/>
        </w:rPr>
        <w:t>M. Fusillo, Gnomon 66, 1994, 585-588].</w:t>
      </w:r>
    </w:p>
    <w:p w:rsidR="00FD6837" w:rsidRDefault="00FD6837" w:rsidP="00FD6837">
      <w:pPr>
        <w:tabs>
          <w:tab w:val="left" w:pos="284"/>
        </w:tabs>
        <w:ind w:left="284" w:hanging="284"/>
        <w:jc w:val="both"/>
        <w:rPr>
          <w:lang w:val="en-GB" w:bidi="he-IL"/>
        </w:rPr>
      </w:pPr>
      <w:r>
        <w:rPr>
          <w:lang w:val="en-GB" w:bidi="he-IL"/>
        </w:rPr>
        <w:t>–</w:t>
      </w:r>
      <w:r>
        <w:rPr>
          <w:lang w:val="en-GB" w:bidi="he-IL"/>
        </w:rPr>
        <w:tab/>
        <w:t>(1995): Peut-on appliquer la notion d’asianisme à l’analyse de l’ésthetique des romans grecs?, AAntHung 36, 107-118</w:t>
      </w:r>
      <w:r w:rsidR="00D55345">
        <w:rPr>
          <w:lang w:val="en-GB" w:bidi="he-IL"/>
        </w:rPr>
        <w:t>.</w:t>
      </w:r>
    </w:p>
    <w:p w:rsidR="0024035E" w:rsidRPr="0024035E" w:rsidRDefault="0024035E" w:rsidP="0022527E">
      <w:pPr>
        <w:tabs>
          <w:tab w:val="left" w:pos="284"/>
        </w:tabs>
        <w:jc w:val="both"/>
        <w:rPr>
          <w:lang w:val="en-GB" w:bidi="he-IL"/>
        </w:rPr>
      </w:pPr>
      <w:r>
        <w:rPr>
          <w:lang w:val="en-GB" w:bidi="he-IL"/>
        </w:rPr>
        <w:t>–</w:t>
      </w:r>
      <w:r>
        <w:rPr>
          <w:lang w:val="en-GB" w:bidi="he-IL"/>
        </w:rPr>
        <w:tab/>
        <w:t>(1996): Characterization in the An</w:t>
      </w:r>
      <w:r w:rsidR="004E4938">
        <w:rPr>
          <w:lang w:val="en-GB" w:bidi="he-IL"/>
        </w:rPr>
        <w:t>cient Novel, in: Schmeling 1996</w:t>
      </w:r>
      <w:r>
        <w:rPr>
          <w:lang w:val="en-GB" w:bidi="he-IL"/>
        </w:rPr>
        <w:t>, 115-130.</w:t>
      </w:r>
    </w:p>
    <w:p w:rsidR="007A11A3" w:rsidRDefault="007A11A3" w:rsidP="0022527E">
      <w:pPr>
        <w:ind w:left="284" w:hanging="284"/>
        <w:jc w:val="both"/>
      </w:pPr>
      <w:r>
        <w:t>–</w:t>
      </w:r>
      <w:r>
        <w:tab/>
        <w:t xml:space="preserve">(1998): Le comique d’Achille Tatius et </w:t>
      </w:r>
      <w:r w:rsidR="004F2EEA">
        <w:t xml:space="preserve">les </w:t>
      </w:r>
      <w:r>
        <w:t>réalités de l’époque impériale, in: Monique Trédé/Philippe Hoffmann (</w:t>
      </w:r>
      <w:r w:rsidR="004F2EEA">
        <w:t>Hgg.): Le rire des anciens. Acte</w:t>
      </w:r>
      <w:r>
        <w:t>s du colloque international (Université de Rouen, École normale supérieure, 11-13 janvier 1995), Paris (Études de Littérature Ancienne 8), 143-158.</w:t>
      </w:r>
    </w:p>
    <w:p w:rsidR="002E64EC" w:rsidRDefault="0024035E" w:rsidP="0022527E">
      <w:pPr>
        <w:ind w:left="284" w:hanging="284"/>
        <w:jc w:val="both"/>
      </w:pPr>
      <w:r>
        <w:t>–</w:t>
      </w:r>
      <w:r>
        <w:tab/>
      </w:r>
      <w:r w:rsidR="002E64EC">
        <w:t>(2005): Les paysages dans le roman d’Achille Tatius, in: Pouderon 2005, 235-245.</w:t>
      </w:r>
    </w:p>
    <w:p w:rsidR="004816BA" w:rsidRDefault="002E64EC" w:rsidP="0022527E">
      <w:pPr>
        <w:ind w:left="284" w:hanging="284"/>
        <w:jc w:val="both"/>
      </w:pPr>
      <w:r>
        <w:t>–</w:t>
      </w:r>
      <w:r>
        <w:tab/>
      </w:r>
      <w:r w:rsidR="004816BA">
        <w:t>(2006): Rhétorique et récit dans le roman d’Achille Tatius, in: Pouderon [et al.] 2006, 77-86.</w:t>
      </w:r>
    </w:p>
    <w:p w:rsidR="00616DD9" w:rsidRDefault="004816BA" w:rsidP="0022527E">
      <w:pPr>
        <w:ind w:left="284" w:hanging="284"/>
        <w:jc w:val="both"/>
      </w:pPr>
      <w:r>
        <w:t>–</w:t>
      </w:r>
      <w:r>
        <w:tab/>
      </w:r>
      <w:r w:rsidR="00616DD9">
        <w:t>(2007): Image, légende et récit: remarques sur Achille Tatius I, 1-2 et I, 4, 3, in: Sylvie David/Évelyne Geny (Hgg.): Troïka: parcours antiques. Mélanges offerts à Michel Woro</w:t>
      </w:r>
      <w:r w:rsidR="00616DD9">
        <w:t>n</w:t>
      </w:r>
      <w:r w:rsidR="00616DD9">
        <w:t>off. 1, Besançon (Institut des Sciences et Techniques de l’Antiquité), 341-350.</w:t>
      </w:r>
    </w:p>
    <w:p w:rsidR="00B61F25" w:rsidRDefault="00B61F25" w:rsidP="00B61F25">
      <w:pPr>
        <w:ind w:left="284" w:hanging="284"/>
        <w:jc w:val="both"/>
      </w:pPr>
      <w:r>
        <w:t>–</w:t>
      </w:r>
      <w:r>
        <w:tab/>
        <w:t xml:space="preserve">(2009): Remarques sur la jalousie dans les romans grecs antiques, in: Cécile Bost-Pouderon/Bernard Pouderon (Hgg.): </w:t>
      </w:r>
      <w:r w:rsidRPr="00B61F25">
        <w:rPr>
          <w:rFonts w:eastAsia="TimesNewRomanPS-ItalicMT"/>
          <w:iCs/>
          <w:lang w:eastAsia="en-US"/>
        </w:rPr>
        <w:t>Passions, vertus et vices dans l’ancien roman. Actes du colloque de Tours, 19-21 octobre 2006</w:t>
      </w:r>
      <w:r>
        <w:rPr>
          <w:rFonts w:eastAsia="TimesNewRomanPSMT"/>
          <w:lang w:eastAsia="en-US"/>
        </w:rPr>
        <w:t xml:space="preserve">, Lyon </w:t>
      </w:r>
      <w:r>
        <w:t xml:space="preserve">(Collection de la Maison de l’Orient et de la Méditerranée 42; Collection de la Maison de l’Orient et de la Méditerranée. Série Littéraire et Philosophique 14), </w:t>
      </w:r>
      <w:r w:rsidRPr="005C6EA8">
        <w:rPr>
          <w:rFonts w:eastAsia="TimesNewRomanPSMT"/>
          <w:lang w:eastAsia="en-US"/>
        </w:rPr>
        <w:t>171-184.</w:t>
      </w:r>
    </w:p>
    <w:p w:rsidR="00C7081C" w:rsidRDefault="00616DD9" w:rsidP="0022527E">
      <w:pPr>
        <w:ind w:left="284" w:hanging="284"/>
        <w:jc w:val="both"/>
      </w:pPr>
      <w:r>
        <w:t>–</w:t>
      </w:r>
      <w:r>
        <w:tab/>
      </w:r>
      <w:r w:rsidR="00C7081C">
        <w:t>(2017): Achille Tatius et la poésie he</w:t>
      </w:r>
      <w:r w:rsidR="00646BB6">
        <w:t>llénistique, in: Biraud/</w:t>
      </w:r>
      <w:r w:rsidR="00C7081C">
        <w:t xml:space="preserve">Briand </w:t>
      </w:r>
      <w:r w:rsidR="00646BB6">
        <w:t>2017</w:t>
      </w:r>
      <w:r w:rsidR="00725112">
        <w:t>, 149-159.</w:t>
      </w:r>
    </w:p>
    <w:p w:rsidR="00EE5EC5" w:rsidRDefault="00C7081C" w:rsidP="0022527E">
      <w:pPr>
        <w:ind w:left="284" w:hanging="284"/>
        <w:jc w:val="both"/>
      </w:pPr>
      <w:r>
        <w:t>–</w:t>
      </w:r>
      <w:r>
        <w:tab/>
      </w:r>
      <w:r w:rsidR="00EE5EC5">
        <w:t>(2019): Achilles Tatius, Slaves and Masters, in: Stelios Panayotakis/Michael Paschalis (Hg</w:t>
      </w:r>
      <w:r w:rsidR="002C72B4">
        <w:t>g</w:t>
      </w:r>
      <w:r w:rsidR="00EE5EC5">
        <w:t>.): Slaves and Masters in the Ancient Novel, Groningen (Ancient Narrative. Suppl. 23), 95-105.</w:t>
      </w:r>
    </w:p>
    <w:p w:rsidR="0011332D" w:rsidRDefault="00646BB6" w:rsidP="0022527E">
      <w:pPr>
        <w:ind w:left="284" w:hanging="284"/>
        <w:jc w:val="both"/>
      </w:pPr>
      <w:r>
        <w:t>Biraud, Michèle</w:t>
      </w:r>
      <w:r w:rsidR="0011332D">
        <w:t xml:space="preserve"> (1995): La répétition dans trois descriptions de Leucippe et Clitophon, L’information Grammaticale 64, 32-35.</w:t>
      </w:r>
    </w:p>
    <w:p w:rsidR="00646BB6" w:rsidRDefault="0011332D" w:rsidP="0022527E">
      <w:pPr>
        <w:ind w:left="284" w:hanging="284"/>
        <w:jc w:val="both"/>
      </w:pPr>
      <w:r>
        <w:t>–</w:t>
      </w:r>
      <w:r>
        <w:tab/>
      </w:r>
      <w:r w:rsidR="00646BB6">
        <w:t>/Michel Briand (2017; Hgg.): Roman grec et poésie: dialogue des genres et nouveaux e</w:t>
      </w:r>
      <w:r w:rsidR="00646BB6">
        <w:t>n</w:t>
      </w:r>
      <w:r w:rsidR="00646BB6">
        <w:t>jeux du poétique. Actes du colloque international, Nice, 21-22 mars 2013, Lyon (Colle</w:t>
      </w:r>
      <w:r w:rsidR="00646BB6">
        <w:t>c</w:t>
      </w:r>
      <w:r w:rsidR="00646BB6">
        <w:t>tion de la Maison de l’Orient et de la Méditerranée. Série Littéraire et Philosophique 22)</w:t>
      </w:r>
      <w:r w:rsidR="002C72B4">
        <w:t xml:space="preserve"> [J. Bastick, Kentron 34, 2018, 195-201; F. Colotte, BMCRev 2018.04.52; O. </w:t>
      </w:r>
      <w:r w:rsidR="00212168">
        <w:t>De</w:t>
      </w:r>
      <w:r w:rsidR="002C72B4">
        <w:t>merre, AC 87, 2018</w:t>
      </w:r>
      <w:r w:rsidR="00212168">
        <w:t>, 343-345; F. Hadjittofi, Euphrosyne 46, 2018, 491f.; P. Hummel, REG 131, 2018, 760-762; L. Miguélez Caverso, CR 68, 2018, 59-62]</w:t>
      </w:r>
      <w:r w:rsidR="00646BB6">
        <w:t>.</w:t>
      </w:r>
    </w:p>
    <w:p w:rsidR="004E4938" w:rsidRPr="004E4938" w:rsidRDefault="004E4938" w:rsidP="0022527E">
      <w:pPr>
        <w:ind w:left="284" w:hanging="284"/>
        <w:jc w:val="both"/>
        <w:rPr>
          <w:lang w:val="en-GB"/>
        </w:rPr>
      </w:pPr>
      <w:r>
        <w:rPr>
          <w:lang w:val="en-GB" w:bidi="he-IL"/>
        </w:rPr>
        <w:t>Birchall, John (1996): The Lament as a Rhetorical Feature in the Greek Novel,</w:t>
      </w:r>
      <w:r>
        <w:rPr>
          <w:lang w:val="en-GB"/>
        </w:rPr>
        <w:t xml:space="preserve"> Groningen Colloquia on the Novel 7, 1-17.</w:t>
      </w:r>
    </w:p>
    <w:p w:rsidR="005C6F8A" w:rsidRDefault="005C6F8A" w:rsidP="0022527E">
      <w:pPr>
        <w:ind w:left="284" w:hanging="284"/>
        <w:jc w:val="both"/>
      </w:pPr>
      <w:r>
        <w:t>Bird, Rachel (2019): Achilles Tatius and Chariton: Reflections and Refractions, Mnemosyne 72, 471-487.</w:t>
      </w:r>
    </w:p>
    <w:p w:rsidR="00CC4BA8" w:rsidRDefault="00CC4BA8" w:rsidP="0022527E">
      <w:pPr>
        <w:ind w:left="284" w:hanging="284"/>
        <w:jc w:val="both"/>
      </w:pPr>
      <w:r>
        <w:t>–</w:t>
      </w:r>
      <w:r>
        <w:tab/>
        <w:t>(2021): Sophrosune in the Greek Novel: Reading Reaktions to Desire, London/New York (Bloomsbury Classical Study Monographs) [</w:t>
      </w:r>
      <w:r w:rsidR="00F24D5F">
        <w:t>H. J. Mason, CR 71, 2021, 346-348; C. R. Jackson, JHS 143, 2023, 303-305].</w:t>
      </w:r>
    </w:p>
    <w:p w:rsidR="00B810FB" w:rsidRDefault="00B810FB" w:rsidP="0022527E">
      <w:pPr>
        <w:ind w:left="284" w:hanging="284"/>
        <w:jc w:val="both"/>
      </w:pPr>
      <w:r>
        <w:t>Blouin, Katharine (2</w:t>
      </w:r>
      <w:r w:rsidR="003F0511">
        <w:t>014): Triangular Landsapes: Env</w:t>
      </w:r>
      <w:r>
        <w:t>ironment,</w:t>
      </w:r>
      <w:r w:rsidR="003F0511">
        <w:t xml:space="preserve"> Society, and the State in the N</w:t>
      </w:r>
      <w:r>
        <w:t>ile Delta Under Roman Rule, Oxford.</w:t>
      </w:r>
    </w:p>
    <w:p w:rsidR="00C60454" w:rsidRDefault="00F140B3" w:rsidP="0022527E">
      <w:pPr>
        <w:ind w:left="284" w:hanging="284"/>
        <w:jc w:val="both"/>
      </w:pPr>
      <w:r>
        <w:t>Bonner, Campbell</w:t>
      </w:r>
      <w:r w:rsidR="00C60454">
        <w:t xml:space="preserve"> (1946): Harpokrates (Zeus Ka</w:t>
      </w:r>
      <w:r>
        <w:t>sios) of Pelusium, Hesperia 15,</w:t>
      </w:r>
      <w:r w:rsidR="00C60454">
        <w:t>, 51-59.</w:t>
      </w:r>
    </w:p>
    <w:p w:rsidR="00426810" w:rsidRPr="00426810" w:rsidRDefault="00A312CC" w:rsidP="00F140B3">
      <w:pPr>
        <w:ind w:left="284" w:hanging="284"/>
        <w:jc w:val="both"/>
      </w:pPr>
      <w:r>
        <w:t>Bossu, Annelies (2015): Steadfast and Shrewd Heroines: the Defence of Chastity in the Latin Post-Nicene Passions and the Greek Novels, AncNarr 12, 91-128.</w:t>
      </w:r>
    </w:p>
    <w:p w:rsidR="00BE4962" w:rsidRDefault="00BE4962" w:rsidP="00B61F25">
      <w:pPr>
        <w:ind w:left="284" w:hanging="284"/>
        <w:jc w:val="both"/>
      </w:pPr>
      <w:r>
        <w:t>Bost-Po</w:t>
      </w:r>
      <w:r w:rsidR="00B61F25">
        <w:t xml:space="preserve">uderon, Cécile/Bernard Pouderon </w:t>
      </w:r>
      <w:r>
        <w:t>(2015; Hgg.): La reception de l’ancien roman: de la fin du Moyen Âge au début de l’époque classique. Actes du colloque de Tours, 20-22 o</w:t>
      </w:r>
      <w:r>
        <w:t>c</w:t>
      </w:r>
      <w:r>
        <w:lastRenderedPageBreak/>
        <w:t xml:space="preserve">tobre 2011, Lyon </w:t>
      </w:r>
      <w:r w:rsidR="00C066A5">
        <w:t>(</w:t>
      </w:r>
      <w:r>
        <w:t>Collection de la Maison de l’Orient et de la Méditerranée 53; Collection de la Maison de l’Orient et de la Méditerranée. Série Littéraire et Philosophique 20).</w:t>
      </w:r>
    </w:p>
    <w:p w:rsidR="00AB2F9C" w:rsidRPr="00AB2F9C" w:rsidRDefault="00833FB2" w:rsidP="0022527E">
      <w:pPr>
        <w:ind w:left="284" w:hanging="284"/>
        <w:jc w:val="both"/>
      </w:pPr>
      <w:r>
        <w:t>Bouffartigue, J</w:t>
      </w:r>
      <w:r w:rsidR="00AB2F9C">
        <w:t>ean (2001): Un triangle symbolique. Eros, Aphrodite et Artémis dans le roman de Leucipp</w:t>
      </w:r>
      <w:r w:rsidR="007E22C6">
        <w:t>é et Clitophon, in: Alain Billau</w:t>
      </w:r>
      <w:r w:rsidR="00AB2F9C">
        <w:t xml:space="preserve">lt (Hg.): </w:t>
      </w:r>
      <w:r w:rsidR="00AB2F9C">
        <w:rPr>
          <w:lang w:val="el-GR"/>
        </w:rPr>
        <w:t xml:space="preserve">ΟΠΩΡΑ. </w:t>
      </w:r>
      <w:r w:rsidR="00AB2F9C">
        <w:t>La belle saison de l’hellénisme. études de littérature antique offertes au Recteur Jacques Bompaire, Paris, 125-138.</w:t>
      </w:r>
    </w:p>
    <w:p w:rsidR="00E16EE2" w:rsidRDefault="00E16EE2" w:rsidP="0022527E">
      <w:pPr>
        <w:ind w:left="284" w:hanging="284"/>
        <w:jc w:val="both"/>
      </w:pPr>
      <w:r>
        <w:t>Boulic, Nicolas</w:t>
      </w:r>
      <w:r w:rsidR="00F140B3">
        <w:t>/Françoise Létoublon</w:t>
      </w:r>
      <w:r>
        <w:t xml:space="preserve"> (2014): Pirates in the Library, in: Futre Pinheiro 2014, 125-141.</w:t>
      </w:r>
    </w:p>
    <w:p w:rsidR="004E4938" w:rsidRDefault="00C96808" w:rsidP="0022527E">
      <w:pPr>
        <w:ind w:left="284" w:hanging="284"/>
        <w:jc w:val="both"/>
        <w:rPr>
          <w:lang w:val="en-GB"/>
        </w:rPr>
      </w:pPr>
      <w:r>
        <w:t>Bowie, Ewen L.</w:t>
      </w:r>
      <w:r w:rsidR="004E4938">
        <w:t xml:space="preserve"> </w:t>
      </w:r>
      <w:r w:rsidR="003E7D71">
        <w:rPr>
          <w:lang w:val="en-GB" w:bidi="he-IL"/>
        </w:rPr>
        <w:t>(1985</w:t>
      </w:r>
      <w:r w:rsidR="004E4938">
        <w:rPr>
          <w:lang w:val="en-GB" w:bidi="he-IL"/>
        </w:rPr>
        <w:t xml:space="preserve">): </w:t>
      </w:r>
      <w:r w:rsidR="004E4938">
        <w:rPr>
          <w:lang w:val="en-GB"/>
        </w:rPr>
        <w:t>The Greek Novel, in: P. E. Easterling/B. M. W. Knox (Hgg.), The Cambridge History of Classical Literature. I: Greek Literature, Cambridge, 683-699; auch in: Swain 1999b, 39-59.</w:t>
      </w:r>
    </w:p>
    <w:p w:rsidR="00C47ADA" w:rsidRPr="004E4938" w:rsidRDefault="00C47ADA" w:rsidP="0022527E">
      <w:pPr>
        <w:tabs>
          <w:tab w:val="left" w:pos="284"/>
        </w:tabs>
        <w:ind w:left="284" w:hanging="284"/>
        <w:jc w:val="both"/>
        <w:rPr>
          <w:lang w:val="en-GB"/>
        </w:rPr>
      </w:pPr>
      <w:r>
        <w:rPr>
          <w:lang w:val="en-GB"/>
        </w:rPr>
        <w:t>–</w:t>
      </w:r>
      <w:r>
        <w:rPr>
          <w:lang w:val="en-GB"/>
        </w:rPr>
        <w:tab/>
        <w:t>(1994):</w:t>
      </w:r>
      <w:r>
        <w:rPr>
          <w:sz w:val="22"/>
          <w:lang w:val="en-GB"/>
        </w:rPr>
        <w:t xml:space="preserve"> </w:t>
      </w:r>
      <w:r>
        <w:rPr>
          <w:lang w:val="en-GB"/>
        </w:rPr>
        <w:t>The Readership of Greek Novels in the Ancient World, in: Tatum 1994, 435-459.</w:t>
      </w:r>
    </w:p>
    <w:p w:rsidR="00C47ADA" w:rsidRPr="00C47ADA" w:rsidRDefault="00C47ADA" w:rsidP="0022527E">
      <w:pPr>
        <w:tabs>
          <w:tab w:val="left" w:pos="284"/>
        </w:tabs>
        <w:jc w:val="both"/>
        <w:rPr>
          <w:szCs w:val="22"/>
          <w:lang w:val="en-GB" w:bidi="he-IL"/>
        </w:rPr>
      </w:pPr>
      <w:r>
        <w:rPr>
          <w:lang w:val="en-GB"/>
        </w:rPr>
        <w:t>–</w:t>
      </w:r>
      <w:r>
        <w:rPr>
          <w:lang w:val="en-GB"/>
        </w:rPr>
        <w:tab/>
        <w:t>(1996): The Ancient Readers of the Greek Novels, in: Schmeling 1996, 87-106.</w:t>
      </w:r>
    </w:p>
    <w:p w:rsidR="00FC62FE" w:rsidRDefault="004E4938" w:rsidP="0022527E">
      <w:pPr>
        <w:ind w:left="284" w:hanging="284"/>
        <w:jc w:val="both"/>
        <w:rPr>
          <w:lang w:val="en-GB"/>
        </w:rPr>
      </w:pPr>
      <w:r>
        <w:t>–</w:t>
      </w:r>
      <w:r>
        <w:tab/>
      </w:r>
      <w:r w:rsidR="00FC62FE">
        <w:rPr>
          <w:lang w:val="en-GB"/>
        </w:rPr>
        <w:t>(2002): The Chronology of the Earlier Greek Novels since B.E. Perry: Revisions and Pr</w:t>
      </w:r>
      <w:r w:rsidR="00FC62FE">
        <w:rPr>
          <w:lang w:val="en-GB"/>
        </w:rPr>
        <w:t>e</w:t>
      </w:r>
      <w:r w:rsidR="00FC62FE">
        <w:rPr>
          <w:lang w:val="en-GB"/>
        </w:rPr>
        <w:t>cisions, AncNarr 2, 47-64.</w:t>
      </w:r>
    </w:p>
    <w:p w:rsidR="00997F4E" w:rsidRPr="00997F4E" w:rsidRDefault="00997F4E" w:rsidP="0022527E">
      <w:pPr>
        <w:tabs>
          <w:tab w:val="left" w:pos="284"/>
        </w:tabs>
        <w:ind w:left="284" w:hanging="284"/>
        <w:jc w:val="both"/>
        <w:rPr>
          <w:szCs w:val="22"/>
          <w:lang w:val="en-GB" w:bidi="he-IL"/>
        </w:rPr>
      </w:pPr>
      <w:r>
        <w:rPr>
          <w:lang w:val="en-GB"/>
        </w:rPr>
        <w:t>–</w:t>
      </w:r>
      <w:r>
        <w:rPr>
          <w:lang w:val="en-GB"/>
        </w:rPr>
        <w:tab/>
        <w:t>(2006): Viewing and Listening on the Novelist’s Page, in: Byrne [et al.] 2006, 60-82.</w:t>
      </w:r>
    </w:p>
    <w:p w:rsidR="00C96808" w:rsidRDefault="00FC62FE" w:rsidP="0022527E">
      <w:pPr>
        <w:ind w:left="284" w:hanging="284"/>
        <w:jc w:val="both"/>
      </w:pPr>
      <w:r>
        <w:t>–</w:t>
      </w:r>
      <w:r>
        <w:tab/>
      </w:r>
      <w:r w:rsidR="00A27B79">
        <w:t>(2008): Literary Milieux, in: Whitmarsh</w:t>
      </w:r>
      <w:r w:rsidR="00EC3AF3">
        <w:t xml:space="preserve"> </w:t>
      </w:r>
      <w:r w:rsidR="00996119">
        <w:t>2008</w:t>
      </w:r>
      <w:r w:rsidR="00A27B79">
        <w:t>, 17-38.</w:t>
      </w:r>
    </w:p>
    <w:p w:rsidR="00296E2A" w:rsidRDefault="00C96808" w:rsidP="0022527E">
      <w:pPr>
        <w:ind w:left="284" w:hanging="284"/>
        <w:jc w:val="both"/>
      </w:pPr>
      <w:r>
        <w:t>–</w:t>
      </w:r>
      <w:r>
        <w:tab/>
      </w:r>
      <w:r w:rsidR="00296E2A">
        <w:t>(2012): Socrates’ Cock and Daphnis’ Goats: the Rarit</w:t>
      </w:r>
      <w:r w:rsidR="003C31B8">
        <w:t>y of Vows in the Religious Pract</w:t>
      </w:r>
      <w:r w:rsidR="00296E2A">
        <w:t>ice of the Greek Novels, Trends in Classics 4, 225-273.</w:t>
      </w:r>
    </w:p>
    <w:p w:rsidR="00B3488A" w:rsidRDefault="00B3488A" w:rsidP="0022527E">
      <w:pPr>
        <w:ind w:left="284" w:hanging="284"/>
        <w:jc w:val="both"/>
      </w:pPr>
      <w:r>
        <w:t>–</w:t>
      </w:r>
      <w:r>
        <w:tab/>
        <w:t>(2025): Planet Earth: The Paradoxographic Turn in Antonius Diogenes, Achilles Tatius, Iamblichus, and Longus, in: Augoustakis 2025, 305-322.</w:t>
      </w:r>
    </w:p>
    <w:p w:rsidR="0099485F" w:rsidRPr="0099485F" w:rsidRDefault="00FC62FE" w:rsidP="0022527E">
      <w:pPr>
        <w:pStyle w:val="BodyTextIndent3"/>
        <w:tabs>
          <w:tab w:val="left" w:pos="284"/>
        </w:tabs>
        <w:spacing w:after="0"/>
        <w:ind w:left="0"/>
        <w:jc w:val="both"/>
        <w:rPr>
          <w:sz w:val="24"/>
          <w:szCs w:val="24"/>
          <w:lang w:val="en-GB"/>
        </w:rPr>
      </w:pPr>
      <w:r>
        <w:rPr>
          <w:sz w:val="24"/>
          <w:szCs w:val="24"/>
          <w:lang w:val="en-GB"/>
        </w:rPr>
        <w:t>–</w:t>
      </w:r>
      <w:r>
        <w:rPr>
          <w:sz w:val="24"/>
          <w:szCs w:val="24"/>
          <w:lang w:val="en-GB"/>
        </w:rPr>
        <w:tab/>
      </w:r>
      <w:r w:rsidRPr="00FC62FE">
        <w:rPr>
          <w:sz w:val="24"/>
          <w:szCs w:val="24"/>
          <w:lang w:val="en-GB"/>
        </w:rPr>
        <w:t>/S. J. Harrison (1993): The Romance of the Novel, JRS 83, 159-178.</w:t>
      </w:r>
    </w:p>
    <w:p w:rsidR="00997F4E" w:rsidRDefault="00997F4E" w:rsidP="0022527E">
      <w:pPr>
        <w:pStyle w:val="BodyTextIndent"/>
      </w:pPr>
      <w:r>
        <w:t>Braginskaia, Nina V. (2002): Ancient Novel and Prose Fiction: Bibliography of Translations, Commentaries and Studies by Russian Scholars, AncNarr 2, 194-239.</w:t>
      </w:r>
    </w:p>
    <w:p w:rsidR="001A4295" w:rsidRDefault="00384F01" w:rsidP="0022527E">
      <w:pPr>
        <w:ind w:left="284" w:hanging="284"/>
        <w:jc w:val="both"/>
      </w:pPr>
      <w:r>
        <w:t>Bremmer, Jan Nicolaas</w:t>
      </w:r>
      <w:r w:rsidR="001A4295">
        <w:t xml:space="preserve"> (1998): </w:t>
      </w:r>
      <w:r w:rsidR="009A661D">
        <w:t>The Ancient Novel and the</w:t>
      </w:r>
      <w:r w:rsidR="001A4295">
        <w:t xml:space="preserve"> Apocryphal Acts</w:t>
      </w:r>
      <w:r w:rsidR="00B25DA7">
        <w:t>: Place, Time and Readership</w:t>
      </w:r>
      <w:r w:rsidR="001A4295">
        <w:t>, Gro</w:t>
      </w:r>
      <w:r w:rsidR="009A661D">
        <w:t>ningen Colloquia on the Novel 9</w:t>
      </w:r>
      <w:r w:rsidR="001A4295">
        <w:t>, 157-180.</w:t>
      </w:r>
    </w:p>
    <w:p w:rsidR="00997F4E" w:rsidRDefault="001A4295" w:rsidP="0022527E">
      <w:pPr>
        <w:ind w:left="284" w:hanging="284"/>
        <w:jc w:val="both"/>
      </w:pPr>
      <w:r>
        <w:t>–</w:t>
      </w:r>
      <w:r>
        <w:tab/>
      </w:r>
      <w:r w:rsidR="00EC5503">
        <w:rPr>
          <w:lang w:val="en-GB" w:bidi="he-IL"/>
        </w:rPr>
        <w:t>(1999): Achille</w:t>
      </w:r>
      <w:r w:rsidR="00997F4E">
        <w:rPr>
          <w:lang w:val="en-GB" w:bidi="he-IL"/>
        </w:rPr>
        <w:t>s Tatius and Heliodorus in Christian East Syria, in: H. L. J. Vansti</w:t>
      </w:r>
      <w:r w:rsidR="00384F01">
        <w:rPr>
          <w:lang w:val="en-GB" w:bidi="he-IL"/>
        </w:rPr>
        <w:t>phout (Hg.): All Those Nations</w:t>
      </w:r>
      <w:r w:rsidR="00686F37">
        <w:rPr>
          <w:lang w:val="en-GB" w:bidi="he-IL"/>
        </w:rPr>
        <w:t xml:space="preserve"> ...</w:t>
      </w:r>
      <w:r w:rsidR="00EC5503">
        <w:rPr>
          <w:lang w:val="en-GB" w:bidi="he-IL"/>
        </w:rPr>
        <w:t xml:space="preserve"> Cultural Encounters W</w:t>
      </w:r>
      <w:r w:rsidR="00997F4E">
        <w:rPr>
          <w:lang w:val="en-GB" w:bidi="he-IL"/>
        </w:rPr>
        <w:t>ithin and with the Near East. Studies Presented to Han Drijvers at the Occasion of His Sixty-fifth Birthday by Colleagues and Students, Groningen, 21-29.</w:t>
      </w:r>
    </w:p>
    <w:p w:rsidR="007A7E74" w:rsidRDefault="00997F4E" w:rsidP="0022527E">
      <w:pPr>
        <w:ind w:left="284" w:hanging="284"/>
        <w:jc w:val="both"/>
      </w:pPr>
      <w:r>
        <w:t>–</w:t>
      </w:r>
      <w:r>
        <w:tab/>
      </w:r>
      <w:r w:rsidR="007A7E74">
        <w:t>(2000</w:t>
      </w:r>
      <w:r w:rsidR="00384F01">
        <w:t>): Verbal Insulting in Ancient G</w:t>
      </w:r>
      <w:r w:rsidR="008E75B5">
        <w:t>reek Culture, AAntHung 40,</w:t>
      </w:r>
      <w:r w:rsidR="007A7E74">
        <w:t xml:space="preserve"> 61-72.</w:t>
      </w:r>
    </w:p>
    <w:p w:rsidR="00741D75" w:rsidRPr="003E1359" w:rsidRDefault="00741D75" w:rsidP="003E1359">
      <w:pPr>
        <w:tabs>
          <w:tab w:val="left" w:pos="284"/>
        </w:tabs>
        <w:autoSpaceDE w:val="0"/>
        <w:autoSpaceDN w:val="0"/>
        <w:adjustRightInd w:val="0"/>
        <w:ind w:left="284" w:hanging="284"/>
        <w:jc w:val="both"/>
        <w:rPr>
          <w:rFonts w:eastAsia="Brill-Roman"/>
          <w:lang w:eastAsia="en-US"/>
        </w:rPr>
      </w:pPr>
      <w:r>
        <w:rPr>
          <w:rFonts w:eastAsia="Brill-Roman"/>
          <w:lang w:eastAsia="en-US"/>
        </w:rPr>
        <w:t>–</w:t>
      </w:r>
      <w:r>
        <w:rPr>
          <w:rFonts w:eastAsia="Brill-Roman"/>
          <w:lang w:eastAsia="en-US"/>
        </w:rPr>
        <w:tab/>
        <w:t>(</w:t>
      </w:r>
      <w:r w:rsidRPr="00741D75">
        <w:rPr>
          <w:rFonts w:eastAsia="Brill-Roman"/>
          <w:lang w:eastAsia="en-US"/>
        </w:rPr>
        <w:t>2013</w:t>
      </w:r>
      <w:r>
        <w:rPr>
          <w:rFonts w:eastAsia="Brill-Roman"/>
          <w:lang w:eastAsia="en-US"/>
        </w:rPr>
        <w:t>): Myth in the Novel: Some O</w:t>
      </w:r>
      <w:r w:rsidRPr="00741D75">
        <w:rPr>
          <w:rFonts w:eastAsia="Brill-Roman"/>
          <w:lang w:eastAsia="en-US"/>
        </w:rPr>
        <w:t>bservations</w:t>
      </w:r>
      <w:r>
        <w:rPr>
          <w:rFonts w:eastAsia="Brill-Roman"/>
          <w:lang w:eastAsia="en-US"/>
        </w:rPr>
        <w:t xml:space="preserve">, in: </w:t>
      </w:r>
      <w:r w:rsidR="003E1359">
        <w:rPr>
          <w:rFonts w:eastAsia="Brill-Roman"/>
          <w:lang w:eastAsia="en-US"/>
        </w:rPr>
        <w:t xml:space="preserve">Marília P. </w:t>
      </w:r>
      <w:r w:rsidRPr="00741D75">
        <w:rPr>
          <w:rFonts w:eastAsia="Brill-Roman"/>
          <w:lang w:eastAsia="en-US"/>
        </w:rPr>
        <w:t>Futre Pinheiro</w:t>
      </w:r>
      <w:r>
        <w:rPr>
          <w:rFonts w:eastAsia="Brill-Roman"/>
          <w:lang w:eastAsia="en-US"/>
        </w:rPr>
        <w:t xml:space="preserve"> [et al.]</w:t>
      </w:r>
      <w:r w:rsidR="003E1359">
        <w:rPr>
          <w:rFonts w:eastAsia="Brill-Roman"/>
          <w:lang w:eastAsia="en-US"/>
        </w:rPr>
        <w:t xml:space="preserve"> (Hgg.): </w:t>
      </w:r>
      <w:r w:rsidRPr="003E1359">
        <w:rPr>
          <w:rFonts w:eastAsia="Brill-Italic"/>
          <w:iCs/>
          <w:lang w:eastAsia="en-US"/>
        </w:rPr>
        <w:t>Intende Lector</w:t>
      </w:r>
      <w:r w:rsidR="003E1359">
        <w:rPr>
          <w:rFonts w:eastAsia="Brill-Italic"/>
          <w:iCs/>
          <w:lang w:eastAsia="en-US"/>
        </w:rPr>
        <w:t xml:space="preserve"> – </w:t>
      </w:r>
      <w:r w:rsidRPr="003E1359">
        <w:rPr>
          <w:rFonts w:eastAsia="Brill-Italic"/>
          <w:iCs/>
          <w:lang w:eastAsia="en-US"/>
        </w:rPr>
        <w:t>Echoes of Myth, Religion and Ritual in</w:t>
      </w:r>
      <w:r w:rsidR="003E1359">
        <w:rPr>
          <w:rFonts w:eastAsia="Brill-Roman"/>
          <w:lang w:eastAsia="en-US"/>
        </w:rPr>
        <w:t xml:space="preserve"> </w:t>
      </w:r>
      <w:r w:rsidRPr="003E1359">
        <w:rPr>
          <w:rFonts w:eastAsia="Brill-Italic"/>
          <w:iCs/>
          <w:lang w:eastAsia="en-US"/>
        </w:rPr>
        <w:t>the Ancient Novel</w:t>
      </w:r>
      <w:r w:rsidRPr="00741D75">
        <w:rPr>
          <w:rFonts w:eastAsia="Brill-Roman"/>
          <w:lang w:eastAsia="en-US"/>
        </w:rPr>
        <w:t xml:space="preserve">, </w:t>
      </w:r>
      <w:r w:rsidR="003E1359">
        <w:rPr>
          <w:rFonts w:eastAsia="Brill-Roman"/>
          <w:lang w:eastAsia="en-US"/>
        </w:rPr>
        <w:t>Be</w:t>
      </w:r>
      <w:r w:rsidR="003E1359">
        <w:rPr>
          <w:rFonts w:eastAsia="Brill-Roman"/>
          <w:lang w:eastAsia="en-US"/>
        </w:rPr>
        <w:t>r</w:t>
      </w:r>
      <w:r w:rsidR="003E1359">
        <w:rPr>
          <w:rFonts w:eastAsia="Brill-Roman"/>
          <w:lang w:eastAsia="en-US"/>
        </w:rPr>
        <w:t xml:space="preserve">lin/Boston, Mass. </w:t>
      </w:r>
      <w:r w:rsidRPr="00741D75">
        <w:rPr>
          <w:rFonts w:eastAsia="Brill-Roman"/>
          <w:lang w:eastAsia="en-US"/>
        </w:rPr>
        <w:t>17–</w:t>
      </w:r>
      <w:r>
        <w:rPr>
          <w:rFonts w:eastAsia="Brill-Roman"/>
          <w:lang w:eastAsia="en-US"/>
        </w:rPr>
        <w:t>23.</w:t>
      </w:r>
    </w:p>
    <w:p w:rsidR="00EC024A" w:rsidRDefault="00EC024A" w:rsidP="0022527E">
      <w:pPr>
        <w:ind w:left="284" w:hanging="284"/>
        <w:jc w:val="both"/>
      </w:pPr>
      <w:r>
        <w:t>–</w:t>
      </w:r>
      <w:r>
        <w:tab/>
        <w:t xml:space="preserve">(2021): The </w:t>
      </w:r>
      <w:r w:rsidRPr="00BE4EFA">
        <w:rPr>
          <w:i/>
        </w:rPr>
        <w:t>Acts of John</w:t>
      </w:r>
      <w:r w:rsidR="00BE4EFA">
        <w:t xml:space="preserve">, the </w:t>
      </w:r>
      <w:r w:rsidR="00BE4EFA" w:rsidRPr="00BE4EFA">
        <w:rPr>
          <w:i/>
        </w:rPr>
        <w:t>Acts of Andrew</w:t>
      </w:r>
      <w:r w:rsidR="00BE4EFA">
        <w:t xml:space="preserve"> and the Greek Novel, AncNarr 17, 125-143.</w:t>
      </w:r>
    </w:p>
    <w:p w:rsidR="00433B66" w:rsidRDefault="00433B66" w:rsidP="0022527E">
      <w:pPr>
        <w:ind w:left="284" w:hanging="284"/>
        <w:jc w:val="both"/>
      </w:pPr>
      <w:r>
        <w:t>Brethe</w:t>
      </w:r>
      <w:r w:rsidR="009A661D">
        <w:t>s, Romain (2001): Clitophon ou u</w:t>
      </w:r>
      <w:r>
        <w:t>ne anthologie de l’anti-héros, in:</w:t>
      </w:r>
      <w:r w:rsidR="00834EA4">
        <w:t xml:space="preserve"> Pouderon</w:t>
      </w:r>
      <w:r w:rsidR="00CE6AC6">
        <w:t xml:space="preserve"> 2001</w:t>
      </w:r>
      <w:r w:rsidR="00834EA4">
        <w:t>, 181-191.</w:t>
      </w:r>
    </w:p>
    <w:p w:rsidR="005200B6" w:rsidRDefault="00433B66" w:rsidP="0022527E">
      <w:pPr>
        <w:ind w:left="284" w:hanging="284"/>
        <w:jc w:val="both"/>
      </w:pPr>
      <w:r>
        <w:t>–</w:t>
      </w:r>
      <w:r>
        <w:tab/>
      </w:r>
      <w:r w:rsidR="005200B6">
        <w:t>(2003): Pour un typologie du rire dans les romans grecs: topos littéraire, jeu narratologique et nouvelle lecture du monde, BAGB 2003.2, 113-129.</w:t>
      </w:r>
    </w:p>
    <w:p w:rsidR="00351E0B" w:rsidRDefault="005200B6" w:rsidP="0022527E">
      <w:pPr>
        <w:ind w:left="284" w:hanging="284"/>
        <w:jc w:val="both"/>
      </w:pPr>
      <w:r>
        <w:t>–</w:t>
      </w:r>
      <w:r>
        <w:tab/>
      </w:r>
      <w:r w:rsidR="00351E0B">
        <w:t>(2004): De l’idéalisme au réalisme: pour une étude du comique dans les romans de Char</w:t>
      </w:r>
      <w:r w:rsidR="00351E0B">
        <w:t>i</w:t>
      </w:r>
      <w:r w:rsidR="00EC5503">
        <w:t>ton, Xénophon d’É</w:t>
      </w:r>
      <w:r w:rsidR="00351E0B">
        <w:t>phèse</w:t>
      </w:r>
      <w:r w:rsidR="004A1E26">
        <w:t>, Achille Tatius</w:t>
      </w:r>
      <w:r w:rsidR="00351E0B">
        <w:t xml:space="preserve"> et Héliodore, Thèse de doctorat de l’université de Paris Sorbonne (Paris IV).</w:t>
      </w:r>
    </w:p>
    <w:p w:rsidR="00F8469E" w:rsidRDefault="00351E0B" w:rsidP="0022527E">
      <w:pPr>
        <w:ind w:left="284" w:hanging="284"/>
        <w:jc w:val="both"/>
      </w:pPr>
      <w:r>
        <w:t>–</w:t>
      </w:r>
      <w:r>
        <w:tab/>
      </w:r>
      <w:r w:rsidR="00F8469E">
        <w:t xml:space="preserve">(2006): Le discours du prêtre chez Achille Tatius (VIII, 9): une déconstruction de la </w:t>
      </w:r>
      <w:r w:rsidR="00F8469E" w:rsidRPr="00F8469E">
        <w:rPr>
          <w:i/>
        </w:rPr>
        <w:t>paid</w:t>
      </w:r>
      <w:r w:rsidR="00F8469E" w:rsidRPr="00F8469E">
        <w:rPr>
          <w:i/>
        </w:rPr>
        <w:t>e</w:t>
      </w:r>
      <w:r w:rsidR="00F8469E" w:rsidRPr="00F8469E">
        <w:rPr>
          <w:i/>
        </w:rPr>
        <w:t>ia</w:t>
      </w:r>
      <w:r w:rsidR="00F8469E">
        <w:t xml:space="preserve">, in: </w:t>
      </w:r>
      <w:r w:rsidR="002F3126">
        <w:t xml:space="preserve">Pouderon [et al.] </w:t>
      </w:r>
      <w:r w:rsidR="00203CE4">
        <w:t>2006</w:t>
      </w:r>
      <w:r w:rsidR="002F3126">
        <w:t>, 177-189.</w:t>
      </w:r>
    </w:p>
    <w:p w:rsidR="00B61F25" w:rsidRPr="00B61F25" w:rsidRDefault="00B61F25" w:rsidP="00FE79B1">
      <w:pPr>
        <w:tabs>
          <w:tab w:val="left" w:pos="284"/>
        </w:tabs>
        <w:autoSpaceDE w:val="0"/>
        <w:autoSpaceDN w:val="0"/>
        <w:adjustRightInd w:val="0"/>
        <w:ind w:left="284" w:hanging="284"/>
        <w:jc w:val="both"/>
        <w:rPr>
          <w:rFonts w:eastAsia="TimesNewRomanPSMT"/>
          <w:lang w:eastAsia="en-US"/>
        </w:rPr>
      </w:pPr>
      <w:r>
        <w:t>–</w:t>
      </w:r>
      <w:r>
        <w:tab/>
      </w:r>
      <w:r w:rsidRPr="00760180">
        <w:rPr>
          <w:rFonts w:eastAsia="TimesNewRomanPSMT"/>
          <w:lang w:eastAsia="en-US"/>
        </w:rPr>
        <w:t>(2007)</w:t>
      </w:r>
      <w:r w:rsidR="00F7332D">
        <w:rPr>
          <w:rFonts w:eastAsia="TimesNewRomanPSMT"/>
          <w:lang w:eastAsia="en-US"/>
        </w:rPr>
        <w:t>:</w:t>
      </w:r>
      <w:r w:rsidRPr="00760180">
        <w:rPr>
          <w:rFonts w:eastAsia="TimesNewRomanPSMT"/>
          <w:lang w:eastAsia="en-US"/>
        </w:rPr>
        <w:t xml:space="preserve"> </w:t>
      </w:r>
      <w:r w:rsidRPr="00B61F25">
        <w:rPr>
          <w:rFonts w:eastAsia="TimesNewRomanPS-ItalicMT"/>
          <w:iCs/>
          <w:lang w:eastAsia="en-US"/>
        </w:rPr>
        <w:t>D</w:t>
      </w:r>
      <w:r>
        <w:rPr>
          <w:rFonts w:eastAsia="TimesNewRomanPS-ItalicMT"/>
          <w:iCs/>
          <w:lang w:eastAsia="en-US"/>
        </w:rPr>
        <w:t>e l’idealisme au realisme: une é</w:t>
      </w:r>
      <w:r w:rsidRPr="00B61F25">
        <w:rPr>
          <w:rFonts w:eastAsia="TimesNewRomanPS-ItalicMT"/>
          <w:iCs/>
          <w:lang w:eastAsia="en-US"/>
        </w:rPr>
        <w:t>tude du comique dans le roman grec</w:t>
      </w:r>
      <w:r w:rsidRPr="00760180">
        <w:rPr>
          <w:rFonts w:eastAsia="TimesNewRomanPSMT"/>
          <w:lang w:eastAsia="en-US"/>
        </w:rPr>
        <w:t>,</w:t>
      </w:r>
      <w:r>
        <w:rPr>
          <w:rFonts w:eastAsia="TimesNewRomanPSMT"/>
          <w:lang w:eastAsia="en-US"/>
        </w:rPr>
        <w:t xml:space="preserve"> Salerno</w:t>
      </w:r>
      <w:r w:rsidR="00FE79B1">
        <w:rPr>
          <w:rFonts w:eastAsia="TimesNewRomanPSMT"/>
          <w:lang w:eastAsia="en-US"/>
        </w:rPr>
        <w:t xml:space="preserve"> (Études et Textes pour l’identité Culturelle et Anbtiquité tardive 6)</w:t>
      </w:r>
      <w:r w:rsidR="00F24D5F">
        <w:rPr>
          <w:rFonts w:eastAsia="TimesNewRomanPSMT"/>
          <w:lang w:eastAsia="en-US"/>
        </w:rPr>
        <w:t xml:space="preserve"> [A. Billault, REG 121, 2008, 818-820; </w:t>
      </w:r>
      <w:r w:rsidR="00260A63">
        <w:rPr>
          <w:rFonts w:eastAsia="TimesNewRomanPSMT"/>
          <w:lang w:eastAsia="en-US"/>
        </w:rPr>
        <w:t>K. De Temmerman, AncNarr 8, 2010, 151-156; D. Donnet, AC 79, 2010, 410-412; C. Arno, BMCRev 2011.03.53; S. Lalanne, REA 113, 2011, 236-238]</w:t>
      </w:r>
      <w:r>
        <w:rPr>
          <w:rFonts w:eastAsia="TimesNewRomanPSMT"/>
          <w:lang w:eastAsia="en-US"/>
        </w:rPr>
        <w:t>.</w:t>
      </w:r>
    </w:p>
    <w:p w:rsidR="009A661D" w:rsidRDefault="009A661D" w:rsidP="0022527E">
      <w:pPr>
        <w:ind w:left="284" w:hanging="284"/>
        <w:jc w:val="both"/>
      </w:pPr>
      <w:r>
        <w:t>–</w:t>
      </w:r>
      <w:r>
        <w:tab/>
        <w:t>(2012): How to Be a Man: Towards a Sexual Definition of the Self in Achilles Tatius</w:t>
      </w:r>
      <w:r w:rsidR="00C300E2">
        <w:rPr>
          <w:lang w:val="en-US"/>
        </w:rPr>
        <w:t>’</w:t>
      </w:r>
      <w:r w:rsidR="00C300E2">
        <w:t xml:space="preserve"> N</w:t>
      </w:r>
      <w:r w:rsidR="00C300E2">
        <w:t>o</w:t>
      </w:r>
      <w:r w:rsidR="00C300E2">
        <w:t xml:space="preserve">vel </w:t>
      </w:r>
      <w:r w:rsidR="00C300E2" w:rsidRPr="00363EA9">
        <w:rPr>
          <w:i/>
        </w:rPr>
        <w:t>Leucippe and Clitophon</w:t>
      </w:r>
      <w:r w:rsidR="00C300E2">
        <w:t>, in: Futre Pinheiro [et al.]</w:t>
      </w:r>
      <w:r w:rsidR="004739E9">
        <w:t xml:space="preserve"> 2012, 127-146.</w:t>
      </w:r>
    </w:p>
    <w:p w:rsidR="00646BB6" w:rsidRDefault="00F8469E" w:rsidP="0022527E">
      <w:pPr>
        <w:ind w:left="284" w:hanging="284"/>
        <w:jc w:val="both"/>
      </w:pPr>
      <w:r>
        <w:t>–</w:t>
      </w:r>
      <w:r>
        <w:tab/>
      </w:r>
      <w:r w:rsidR="00646BB6">
        <w:t>(2017): Clitophon lecteur d’Ovide, in: Biraud/Briand 2017, 133-148.</w:t>
      </w:r>
    </w:p>
    <w:p w:rsidR="00FF6F8F" w:rsidRDefault="00646BB6" w:rsidP="0022527E">
      <w:pPr>
        <w:ind w:left="284" w:hanging="284"/>
        <w:jc w:val="both"/>
      </w:pPr>
      <w:r>
        <w:lastRenderedPageBreak/>
        <w:t>–</w:t>
      </w:r>
      <w:r>
        <w:tab/>
      </w:r>
      <w:r w:rsidR="00FF6F8F">
        <w:t xml:space="preserve">(2019): Femme éplorée, femme libérée? Autonomie et soumission féminine dans le roman grec, in: Lalanne </w:t>
      </w:r>
      <w:r w:rsidR="00FA7C76">
        <w:t>2019b</w:t>
      </w:r>
      <w:r w:rsidR="00FF6F8F">
        <w:t>, 253-273.</w:t>
      </w:r>
    </w:p>
    <w:p w:rsidR="00483662" w:rsidRDefault="00FF6F8F" w:rsidP="0022527E">
      <w:pPr>
        <w:ind w:left="284" w:hanging="284"/>
        <w:jc w:val="both"/>
      </w:pPr>
      <w:r>
        <w:t>–</w:t>
      </w:r>
      <w:r>
        <w:tab/>
      </w:r>
      <w:r w:rsidR="00483662">
        <w:t>(2021a): Romans grecs, romans à mystères? Un état des lieux, in: Nicole Belayche [et al.] (Hgg.): Les mystères au IIe siècle de notre ère: un tournant, Turnhout (Bibliothèque de l’École des Hautes Études. Sciences Religieuses 187), 379-400.</w:t>
      </w:r>
    </w:p>
    <w:p w:rsidR="00CC2223" w:rsidRDefault="00483662" w:rsidP="00093AFF">
      <w:pPr>
        <w:ind w:left="284" w:hanging="284"/>
        <w:jc w:val="both"/>
      </w:pPr>
      <w:r>
        <w:t>–</w:t>
      </w:r>
      <w:r>
        <w:tab/>
        <w:t xml:space="preserve">(2021b): Seconde Sophistique, caricature et contestation du genre, in: </w:t>
      </w:r>
      <w:r w:rsidR="006B6ED7">
        <w:t>Anne Gangloff [et al.] (Hgg.): La notion de caricature dans l’Antiquité. Textes et images, Rennes (Histoire), 157-178.</w:t>
      </w:r>
    </w:p>
    <w:p w:rsidR="00F8469E" w:rsidRDefault="00F8469E" w:rsidP="0022527E">
      <w:pPr>
        <w:ind w:left="284" w:hanging="284"/>
        <w:jc w:val="both"/>
      </w:pPr>
      <w:r>
        <w:t xml:space="preserve">Briand, Michel (2006): Formes et fonctions fictionelles de la </w:t>
      </w:r>
      <w:r w:rsidRPr="00F8469E">
        <w:rPr>
          <w:i/>
        </w:rPr>
        <w:t>muthologia</w:t>
      </w:r>
      <w:r>
        <w:t>: énonciations en catalogue et résumés dans les romans grecs anciens, Kernos 19, 161-175.</w:t>
      </w:r>
    </w:p>
    <w:p w:rsidR="00F342D5" w:rsidRDefault="00F8469E" w:rsidP="0022527E">
      <w:pPr>
        <w:ind w:left="284" w:hanging="284"/>
        <w:jc w:val="both"/>
      </w:pPr>
      <w:r>
        <w:t>–</w:t>
      </w:r>
      <w:r>
        <w:tab/>
      </w:r>
      <w:r w:rsidR="00F342D5">
        <w:t>(2009): Le sexe des passions et des vertus: anthropologie culturelle, méta-fiction et rhétorique dans le roman d’Achille Tatius, in: Pouderon/Bost-Pouderon 2009, 329-353.</w:t>
      </w:r>
    </w:p>
    <w:p w:rsidR="0092359E" w:rsidRDefault="00F342D5" w:rsidP="0022527E">
      <w:pPr>
        <w:ind w:left="284" w:hanging="284"/>
        <w:jc w:val="both"/>
      </w:pPr>
      <w:r>
        <w:t>–</w:t>
      </w:r>
      <w:r>
        <w:tab/>
      </w:r>
      <w:r w:rsidR="0092359E">
        <w:t>(2018): Achilles Tatius’</w:t>
      </w:r>
      <w:r w:rsidR="0092359E" w:rsidRPr="0092359E">
        <w:rPr>
          <w:i/>
        </w:rPr>
        <w:t xml:space="preserve"> ecphraseis</w:t>
      </w:r>
      <w:r w:rsidR="0092359E">
        <w:t xml:space="preserve"> of Abused Female Bodies: Interplays of Gendered M</w:t>
      </w:r>
      <w:r w:rsidR="0092359E">
        <w:t>e</w:t>
      </w:r>
      <w:r w:rsidR="0092359E">
        <w:t>tafiction and Intensity, in: Cueva [et al.] 2018, 127-150.</w:t>
      </w:r>
    </w:p>
    <w:p w:rsidR="00DF03E0" w:rsidRDefault="00DF03E0" w:rsidP="0022527E">
      <w:pPr>
        <w:ind w:left="284" w:hanging="284"/>
        <w:jc w:val="both"/>
      </w:pPr>
      <w:r>
        <w:t>Brioso Sánchez, Máximo (1981): Notas sobre el texto de Aquiles Tacio, Habis 12, 65-70.</w:t>
      </w:r>
    </w:p>
    <w:p w:rsidR="000B2106" w:rsidRDefault="000B2106" w:rsidP="0022527E">
      <w:pPr>
        <w:ind w:left="284" w:hanging="284"/>
        <w:jc w:val="both"/>
      </w:pPr>
      <w:r>
        <w:t>–</w:t>
      </w:r>
      <w:r>
        <w:tab/>
        <w:t>(1982): Leucipa y Clitofonte, in: Ders./Emilio Crespo Güemes (Hgg.): Dafnis y Cloe; Le</w:t>
      </w:r>
      <w:r>
        <w:t>u</w:t>
      </w:r>
      <w:r>
        <w:t>cipa y Clitofonte; Babiloníacas (Resumen de Focio y Fragmentos), Madrid, 145-381</w:t>
      </w:r>
      <w:r w:rsidR="00D55345">
        <w:t>.</w:t>
      </w:r>
    </w:p>
    <w:p w:rsidR="00F140B3" w:rsidRDefault="00F140B3" w:rsidP="0022527E">
      <w:pPr>
        <w:ind w:left="284" w:hanging="284"/>
        <w:jc w:val="both"/>
      </w:pPr>
      <w:r>
        <w:t>–</w:t>
      </w:r>
      <w:r>
        <w:tab/>
      </w:r>
      <w:r>
        <w:rPr>
          <w:lang w:val="fr-FR"/>
        </w:rPr>
        <w:t xml:space="preserve">(2000): El debate sobre los dos amores en la literatura imperial, in: Minerva Alganza Roldán [et al.] (Hgg.): </w:t>
      </w:r>
      <w:r>
        <w:rPr>
          <w:lang w:val="el-GR"/>
        </w:rPr>
        <w:t xml:space="preserve">Ἐπιείκεια. </w:t>
      </w:r>
      <w:r>
        <w:t>Studia Graeca in memoriam Jesús Lens Tuero, Granada, 55-73.</w:t>
      </w:r>
    </w:p>
    <w:p w:rsidR="002E64EC" w:rsidRDefault="002E64EC" w:rsidP="0022527E">
      <w:pPr>
        <w:ind w:left="284" w:hanging="284"/>
        <w:jc w:val="both"/>
      </w:pPr>
      <w:r>
        <w:t>Burrus, Virginia (2005): Mimicking Virgins: Colonial Ambivalence and the Ancient R</w:t>
      </w:r>
      <w:r>
        <w:t>o</w:t>
      </w:r>
      <w:r>
        <w:t>mance, Arethusa 38, 49-88.</w:t>
      </w:r>
    </w:p>
    <w:p w:rsidR="004964F0" w:rsidRDefault="004964F0" w:rsidP="0022527E">
      <w:pPr>
        <w:ind w:left="284" w:hanging="284"/>
        <w:jc w:val="both"/>
      </w:pPr>
      <w:r>
        <w:t xml:space="preserve">Burton, </w:t>
      </w:r>
      <w:r w:rsidR="001E5DDD">
        <w:t>Joan B. (2008): Byzantine Readers, in: Whitmarsh 2008, 272-281.</w:t>
      </w:r>
    </w:p>
    <w:p w:rsidR="003F5C88" w:rsidRPr="003F5C88" w:rsidRDefault="003F5C88" w:rsidP="0022527E">
      <w:pPr>
        <w:ind w:left="284" w:hanging="284"/>
        <w:jc w:val="both"/>
        <w:rPr>
          <w:lang w:val="el-GR"/>
        </w:rPr>
      </w:pPr>
      <w:r>
        <w:t>Bychkov, Oleg V. (1999): ἡ τοῦ κάλλους ἀπορροή: a Note on Achilles Tatius 1.9.4-5, 5.13.4, CQ 49, 339-341.</w:t>
      </w:r>
    </w:p>
    <w:p w:rsidR="002F3126" w:rsidRDefault="002F3126" w:rsidP="0022527E">
      <w:pPr>
        <w:ind w:left="284" w:hanging="284"/>
        <w:jc w:val="both"/>
      </w:pPr>
      <w:r>
        <w:t>Byrne, Shannon Nora [et al.] (2006</w:t>
      </w:r>
      <w:r w:rsidR="007A5846">
        <w:t>; Hgg.</w:t>
      </w:r>
      <w:r>
        <w:t>): Authors, Authority, and Interpreters in the A</w:t>
      </w:r>
      <w:r>
        <w:t>n</w:t>
      </w:r>
      <w:r>
        <w:t>cient Novel: Essays in Honor of Gareth L. Schmeling, Eeld</w:t>
      </w:r>
      <w:r w:rsidR="008415EF">
        <w:t>e (Ancient Narrative. Suppl. 5) [P. Haberme</w:t>
      </w:r>
      <w:r w:rsidR="00BE4962">
        <w:t>hl, Gymnasium 117, 2010, 468].</w:t>
      </w:r>
    </w:p>
    <w:p w:rsidR="006B6ED7" w:rsidRDefault="006B6ED7" w:rsidP="0022527E">
      <w:pPr>
        <w:ind w:left="284" w:hanging="284"/>
        <w:jc w:val="both"/>
      </w:pPr>
    </w:p>
    <w:p w:rsidR="006B6ED7" w:rsidRDefault="006B6ED7" w:rsidP="0022527E">
      <w:pPr>
        <w:ind w:left="284" w:hanging="284"/>
        <w:jc w:val="both"/>
      </w:pPr>
    </w:p>
    <w:p w:rsidR="00006CCD" w:rsidRDefault="0024452F" w:rsidP="0022527E">
      <w:pPr>
        <w:ind w:left="284" w:hanging="284"/>
        <w:jc w:val="both"/>
      </w:pPr>
      <w:r>
        <w:t>Calvet-</w:t>
      </w:r>
      <w:r w:rsidR="00006CCD">
        <w:t xml:space="preserve">Sebasti, Marie Ange </w:t>
      </w:r>
      <w:r w:rsidR="00612056">
        <w:t>(2015): La traduction française des romans grecs, i</w:t>
      </w:r>
      <w:r w:rsidR="00945766">
        <w:t>n: Bost-Pouderon/Pouderon 2015, 47-60.</w:t>
      </w:r>
    </w:p>
    <w:p w:rsidR="00A70426" w:rsidRDefault="00A70426" w:rsidP="0022527E">
      <w:pPr>
        <w:ind w:left="284" w:hanging="284"/>
        <w:jc w:val="both"/>
      </w:pPr>
      <w:r>
        <w:t>Camp, L. S. de (1959): Sailing Close-Hauled, Isis 50, 61-63.</w:t>
      </w:r>
    </w:p>
    <w:p w:rsidR="00E62E39" w:rsidRDefault="00E62E39" w:rsidP="0022527E">
      <w:pPr>
        <w:ind w:left="284" w:hanging="284"/>
        <w:jc w:val="both"/>
      </w:pPr>
      <w:r>
        <w:t>Carlisle, David Paul Christian (2009): καὶ ὄναρ καὶ ὕπαρ: Dreaming in the Ancient Novel, Diss. The</w:t>
      </w:r>
      <w:r w:rsidR="00FE649F">
        <w:t xml:space="preserve"> </w:t>
      </w:r>
      <w:r>
        <w:t>University of North Carolina at Chapel Hill [ProQuest Diss. Datab</w:t>
      </w:r>
      <w:r w:rsidR="00FE649F">
        <w:t>a</w:t>
      </w:r>
      <w:r>
        <w:t>se ID 304956434].</w:t>
      </w:r>
    </w:p>
    <w:p w:rsidR="00A70426" w:rsidRDefault="00A70426" w:rsidP="0022527E">
      <w:pPr>
        <w:pStyle w:val="BodyTextIndent3"/>
        <w:spacing w:after="0"/>
        <w:ind w:left="227" w:hanging="227"/>
        <w:jc w:val="both"/>
        <w:rPr>
          <w:rFonts w:cs="Arial"/>
          <w:sz w:val="24"/>
          <w:szCs w:val="24"/>
          <w:lang w:val="en-GB"/>
        </w:rPr>
      </w:pPr>
      <w:r>
        <w:rPr>
          <w:rFonts w:cs="Arial"/>
          <w:sz w:val="24"/>
          <w:szCs w:val="24"/>
          <w:lang w:val="en-GB"/>
        </w:rPr>
        <w:t xml:space="preserve">Carney, T. F. (1960a): Achilles Tatius. Leucippe and Clitophon, Book III. Edited </w:t>
      </w:r>
      <w:r w:rsidR="00BE4962">
        <w:rPr>
          <w:rFonts w:cs="Arial"/>
          <w:sz w:val="24"/>
          <w:szCs w:val="24"/>
          <w:lang w:val="en-GB"/>
        </w:rPr>
        <w:t>with Intr</w:t>
      </w:r>
      <w:r w:rsidR="00BE4962">
        <w:rPr>
          <w:rFonts w:cs="Arial"/>
          <w:sz w:val="24"/>
          <w:szCs w:val="24"/>
          <w:lang w:val="en-GB"/>
        </w:rPr>
        <w:t>o</w:t>
      </w:r>
      <w:r w:rsidR="00BE4962">
        <w:rPr>
          <w:rFonts w:cs="Arial"/>
          <w:sz w:val="24"/>
          <w:szCs w:val="24"/>
          <w:lang w:val="en-GB"/>
        </w:rPr>
        <w:t>duction, Commentary, V</w:t>
      </w:r>
      <w:r>
        <w:rPr>
          <w:rFonts w:cs="Arial"/>
          <w:sz w:val="24"/>
          <w:szCs w:val="24"/>
          <w:lang w:val="en-GB"/>
        </w:rPr>
        <w:t xml:space="preserve">ocabulary &amp; Indices, Salisbury </w:t>
      </w:r>
      <w:r>
        <w:rPr>
          <w:sz w:val="24"/>
          <w:szCs w:val="24"/>
          <w:lang w:val="en-GB"/>
        </w:rPr>
        <w:t>[</w:t>
      </w:r>
      <w:r w:rsidR="00BE4962">
        <w:rPr>
          <w:sz w:val="24"/>
          <w:szCs w:val="24"/>
          <w:lang w:val="en-GB"/>
        </w:rPr>
        <w:t xml:space="preserve">N. </w:t>
      </w:r>
      <w:r>
        <w:rPr>
          <w:rFonts w:cs="Arial"/>
          <w:sz w:val="24"/>
          <w:szCs w:val="24"/>
          <w:lang w:val="en-GB"/>
        </w:rPr>
        <w:t xml:space="preserve">Lewis, CW 54, 1961, 295; </w:t>
      </w:r>
      <w:r w:rsidR="00BE4962">
        <w:rPr>
          <w:rFonts w:cs="Arial"/>
          <w:sz w:val="24"/>
          <w:szCs w:val="24"/>
          <w:lang w:val="en-GB"/>
        </w:rPr>
        <w:t xml:space="preserve">S. </w:t>
      </w:r>
      <w:r>
        <w:rPr>
          <w:rFonts w:cs="Arial"/>
          <w:sz w:val="24"/>
          <w:szCs w:val="24"/>
          <w:lang w:val="en-GB"/>
        </w:rPr>
        <w:t>Whiteley, AClass 8, 1965, 118-121].</w:t>
      </w:r>
    </w:p>
    <w:p w:rsidR="00A70426" w:rsidRDefault="00A70426" w:rsidP="0022527E">
      <w:pPr>
        <w:pStyle w:val="BodyTextIndent3"/>
        <w:spacing w:after="0"/>
        <w:ind w:left="227" w:hanging="227"/>
        <w:jc w:val="both"/>
        <w:rPr>
          <w:rFonts w:cs="Arial"/>
          <w:sz w:val="24"/>
          <w:szCs w:val="24"/>
          <w:lang w:val="en-GB"/>
        </w:rPr>
      </w:pPr>
      <w:r>
        <w:rPr>
          <w:rFonts w:cs="Arial"/>
          <w:sz w:val="24"/>
          <w:szCs w:val="24"/>
          <w:lang w:val="en-GB"/>
        </w:rPr>
        <w:t>–</w:t>
      </w:r>
      <w:r>
        <w:rPr>
          <w:rFonts w:cs="Arial"/>
          <w:sz w:val="24"/>
          <w:szCs w:val="24"/>
          <w:lang w:val="en-GB"/>
        </w:rPr>
        <w:tab/>
        <w:t>(1960b): Notes on the Text of Achilles Tatius, Book III, Proceeding</w:t>
      </w:r>
      <w:r w:rsidR="00B8220E">
        <w:rPr>
          <w:rFonts w:cs="Arial"/>
          <w:sz w:val="24"/>
          <w:szCs w:val="24"/>
          <w:lang w:val="en-GB"/>
        </w:rPr>
        <w:t>s of the African Class</w:t>
      </w:r>
      <w:r w:rsidR="00B8220E">
        <w:rPr>
          <w:rFonts w:cs="Arial"/>
          <w:sz w:val="24"/>
          <w:szCs w:val="24"/>
          <w:lang w:val="en-GB"/>
        </w:rPr>
        <w:t>i</w:t>
      </w:r>
      <w:r w:rsidR="00B8220E">
        <w:rPr>
          <w:rFonts w:cs="Arial"/>
          <w:sz w:val="24"/>
          <w:szCs w:val="24"/>
          <w:lang w:val="en-GB"/>
        </w:rPr>
        <w:t>cal Asso</w:t>
      </w:r>
      <w:r>
        <w:rPr>
          <w:rFonts w:cs="Arial"/>
          <w:sz w:val="24"/>
          <w:szCs w:val="24"/>
          <w:lang w:val="en-GB"/>
        </w:rPr>
        <w:t>ciation 3, 101-14.</w:t>
      </w:r>
    </w:p>
    <w:p w:rsidR="004F17DF" w:rsidRPr="004F17DF" w:rsidRDefault="004F17DF" w:rsidP="0022527E">
      <w:pPr>
        <w:pStyle w:val="BodyTextIndent3"/>
        <w:spacing w:after="0"/>
        <w:ind w:left="227" w:hanging="227"/>
        <w:jc w:val="both"/>
        <w:rPr>
          <w:rFonts w:cs="Arial"/>
          <w:sz w:val="24"/>
          <w:szCs w:val="24"/>
          <w:lang w:val="en-GB"/>
        </w:rPr>
      </w:pPr>
      <w:r w:rsidRPr="004F17DF">
        <w:rPr>
          <w:rFonts w:cs="Arial"/>
          <w:sz w:val="24"/>
          <w:szCs w:val="24"/>
          <w:lang w:val="en-GB"/>
        </w:rPr>
        <w:t>Carver, Robert H.</w:t>
      </w:r>
      <w:r>
        <w:rPr>
          <w:rFonts w:cs="Arial"/>
          <w:sz w:val="24"/>
          <w:szCs w:val="24"/>
          <w:lang w:val="en-GB"/>
        </w:rPr>
        <w:t xml:space="preserve"> </w:t>
      </w:r>
      <w:r w:rsidRPr="004F17DF">
        <w:rPr>
          <w:rFonts w:cs="Arial"/>
          <w:sz w:val="24"/>
          <w:szCs w:val="24"/>
          <w:lang w:val="en-GB"/>
        </w:rPr>
        <w:t>F. (1997): ‘Sugared Invention’ or ‘Mongrel Tragi-comedy’: Sir Philip Si</w:t>
      </w:r>
      <w:r w:rsidRPr="004F17DF">
        <w:rPr>
          <w:rFonts w:cs="Arial"/>
          <w:sz w:val="24"/>
          <w:szCs w:val="24"/>
          <w:lang w:val="en-GB"/>
        </w:rPr>
        <w:t>d</w:t>
      </w:r>
      <w:r w:rsidRPr="004F17DF">
        <w:rPr>
          <w:rFonts w:cs="Arial"/>
          <w:sz w:val="24"/>
          <w:szCs w:val="24"/>
          <w:lang w:val="en-GB"/>
        </w:rPr>
        <w:t>ney and the Ancient Novel, Groningen Colloquia on the Novel 8, 197-226.</w:t>
      </w:r>
    </w:p>
    <w:p w:rsidR="00430E0F" w:rsidRDefault="00430E0F" w:rsidP="0022527E">
      <w:pPr>
        <w:ind w:left="284" w:hanging="284"/>
        <w:jc w:val="both"/>
      </w:pPr>
      <w:r>
        <w:t xml:space="preserve">Castrucci, Greta (2017): Il </w:t>
      </w:r>
      <w:r>
        <w:rPr>
          <w:lang w:val="en-US"/>
        </w:rPr>
        <w:t>“</w:t>
      </w:r>
      <w:r w:rsidRPr="00430E0F">
        <w:t>Romanzo di Alcesti</w:t>
      </w:r>
      <w:r>
        <w:rPr>
          <w:lang w:val="en-US"/>
        </w:rPr>
        <w:t>”</w:t>
      </w:r>
      <w:r>
        <w:t>, AncNarr 14, 69-102.</w:t>
      </w:r>
    </w:p>
    <w:p w:rsidR="001E5DDD" w:rsidRDefault="001E5DDD" w:rsidP="0022527E">
      <w:pPr>
        <w:ind w:left="284" w:hanging="284"/>
        <w:jc w:val="both"/>
      </w:pPr>
      <w:r>
        <w:t>–</w:t>
      </w:r>
      <w:r>
        <w:tab/>
        <w:t>(2018): Il romanzo di Elena in Ach</w:t>
      </w:r>
      <w:r w:rsidR="00C214B7">
        <w:t>ille Tazio: reminisc</w:t>
      </w:r>
      <w:r>
        <w:t>enze tragiche, Parole Rubate 17, 21-42.</w:t>
      </w:r>
    </w:p>
    <w:p w:rsidR="00B35A6A" w:rsidRDefault="00A70426" w:rsidP="0022527E">
      <w:pPr>
        <w:ind w:left="284" w:hanging="284"/>
        <w:jc w:val="both"/>
      </w:pPr>
      <w:r>
        <w:t>Cataudella, Quint</w:t>
      </w:r>
      <w:r w:rsidR="00CC691B">
        <w:t>in</w:t>
      </w:r>
      <w:r w:rsidR="00B35A6A">
        <w:t>o (1954): Giovanni Crissostomo nel romanzo di Achille Tazio, PP 9, 25-40.</w:t>
      </w:r>
    </w:p>
    <w:p w:rsidR="00A70426" w:rsidRDefault="00B35A6A" w:rsidP="0022527E">
      <w:pPr>
        <w:ind w:left="284" w:hanging="284"/>
        <w:jc w:val="both"/>
      </w:pPr>
      <w:r>
        <w:t>–</w:t>
      </w:r>
      <w:r>
        <w:tab/>
      </w:r>
      <w:r w:rsidR="00A70426">
        <w:t>(1960): Note critiche al testo di Achille</w:t>
      </w:r>
      <w:r w:rsidR="00C214B7">
        <w:t xml:space="preserve"> Tazio, in: Studi in onore di Luigi</w:t>
      </w:r>
      <w:r w:rsidR="00A70426">
        <w:t xml:space="preserve"> Castiglioni, Firenze, 171-177.</w:t>
      </w:r>
    </w:p>
    <w:p w:rsidR="00256D6E" w:rsidRDefault="00256D6E" w:rsidP="0022527E">
      <w:pPr>
        <w:ind w:left="284" w:hanging="284"/>
        <w:jc w:val="both"/>
      </w:pPr>
      <w:r>
        <w:t>Cavallini, Eleonora (1990): Achill. Tat. II 37, 2s., Eikasmos 1, 179-182.</w:t>
      </w:r>
    </w:p>
    <w:p w:rsidR="006F04B2" w:rsidRDefault="006F04B2" w:rsidP="0022527E">
      <w:pPr>
        <w:ind w:left="284" w:hanging="284"/>
        <w:jc w:val="both"/>
      </w:pPr>
      <w:r>
        <w:lastRenderedPageBreak/>
        <w:t>Cavallo, Guglielmo (1996): Veicoli materiali della letteratura di consumo. Maniere di scrivere e maniere di leggere, in: Pecere/Stramaglia 1996, 11-46</w:t>
      </w:r>
      <w:r w:rsidR="00D55345">
        <w:t>.</w:t>
      </w:r>
    </w:p>
    <w:p w:rsidR="00B676F7" w:rsidRDefault="00B676F7" w:rsidP="0022527E">
      <w:pPr>
        <w:ind w:left="284" w:hanging="284"/>
        <w:jc w:val="both"/>
      </w:pPr>
      <w:r>
        <w:t>Cetta, G. (1967): Il romanzo greco di Achille Tazio, in: Diadosis. Voci di presenza classica. Rassegna ufficiosa a cura della cattedra d</w:t>
      </w:r>
      <w:r w:rsidR="00C214B7">
        <w:t>i lettere classiche del Liceo Carlo</w:t>
      </w:r>
      <w:r>
        <w:t xml:space="preserve"> Varese, To</w:t>
      </w:r>
      <w:r>
        <w:t>r</w:t>
      </w:r>
      <w:r>
        <w:t>tona. 39-43.</w:t>
      </w:r>
    </w:p>
    <w:p w:rsidR="0099485F" w:rsidRDefault="000D4541" w:rsidP="00A329A3">
      <w:pPr>
        <w:tabs>
          <w:tab w:val="left" w:pos="6663"/>
        </w:tabs>
        <w:ind w:left="284" w:hanging="284"/>
        <w:jc w:val="both"/>
      </w:pPr>
      <w:r>
        <w:t>Chew, Kathry</w:t>
      </w:r>
      <w:r w:rsidR="0099485F">
        <w:t>n S. (2000/01): Achilles Tatius and Parody, CJ 96, 57-70.</w:t>
      </w:r>
    </w:p>
    <w:p w:rsidR="001A35FF" w:rsidRDefault="0099485F" w:rsidP="0022527E">
      <w:pPr>
        <w:ind w:left="284" w:hanging="284"/>
        <w:jc w:val="both"/>
      </w:pPr>
      <w:r>
        <w:t>–</w:t>
      </w:r>
      <w:r>
        <w:tab/>
      </w:r>
      <w:r w:rsidR="001A35FF">
        <w:t>(2003a): The Cha</w:t>
      </w:r>
      <w:r w:rsidR="001E5CAE">
        <w:t>ste and the Chased: σωφροσύνη, Female M</w:t>
      </w:r>
      <w:r w:rsidR="001A35FF">
        <w:t>artyrs and Novelistic Hero</w:t>
      </w:r>
      <w:r w:rsidR="001A35FF">
        <w:t>i</w:t>
      </w:r>
      <w:r w:rsidR="001A35FF">
        <w:t>nes, SyllClass 14, 205-222.</w:t>
      </w:r>
    </w:p>
    <w:p w:rsidR="00EA0D47" w:rsidRDefault="001A35FF" w:rsidP="0022527E">
      <w:pPr>
        <w:ind w:left="284" w:hanging="284"/>
        <w:jc w:val="both"/>
      </w:pPr>
      <w:r>
        <w:t>–</w:t>
      </w:r>
      <w:r>
        <w:tab/>
      </w:r>
      <w:r w:rsidR="00EA0D47">
        <w:rPr>
          <w:lang w:val="en-GB"/>
        </w:rPr>
        <w:t>(2003</w:t>
      </w:r>
      <w:r>
        <w:rPr>
          <w:lang w:val="en-GB"/>
        </w:rPr>
        <w:t>b</w:t>
      </w:r>
      <w:r w:rsidR="00EA0D47">
        <w:rPr>
          <w:lang w:val="en-GB"/>
        </w:rPr>
        <w:t>): The Representation of Violence in the Greek Novels and Martyr Accounts, in: Panayotakis [et al.] 2003, 129-142.</w:t>
      </w:r>
    </w:p>
    <w:p w:rsidR="006C2A91" w:rsidRDefault="00EA0D47" w:rsidP="0022527E">
      <w:pPr>
        <w:tabs>
          <w:tab w:val="left" w:pos="284"/>
        </w:tabs>
        <w:ind w:left="284" w:hanging="284"/>
        <w:jc w:val="both"/>
      </w:pPr>
      <w:r>
        <w:t>–</w:t>
      </w:r>
      <w:r>
        <w:tab/>
      </w:r>
      <w:r w:rsidR="006C2A91">
        <w:t>(2012): A Novelistic Convention Reversed: Tyche vs. Eros in Achilles Tatius, CPh 107, 75-80.</w:t>
      </w:r>
    </w:p>
    <w:p w:rsidR="000D4541" w:rsidRDefault="006C2A91" w:rsidP="0022527E">
      <w:pPr>
        <w:ind w:left="284" w:hanging="284"/>
        <w:jc w:val="both"/>
      </w:pPr>
      <w:r>
        <w:t>–</w:t>
      </w:r>
      <w:r>
        <w:tab/>
      </w:r>
      <w:r w:rsidR="000D4541">
        <w:t>(2014): Achilles Tatius: Sophistic Master of Novelistic Conventions, in: Cueva/Byrne 2014, 62-75.</w:t>
      </w:r>
    </w:p>
    <w:p w:rsidR="007E1B89" w:rsidRDefault="007E1B89" w:rsidP="0022527E">
      <w:pPr>
        <w:ind w:left="284" w:hanging="284"/>
        <w:jc w:val="both"/>
      </w:pPr>
      <w:r>
        <w:t xml:space="preserve">Chialva, Ivana S. (2023): La retórica del mosquito: los </w:t>
      </w:r>
      <w:r>
        <w:rPr>
          <w:lang w:val="el-GR"/>
        </w:rPr>
        <w:t xml:space="preserve">τόποι </w:t>
      </w:r>
      <w:r>
        <w:t xml:space="preserve">del </w:t>
      </w:r>
      <w:r>
        <w:rPr>
          <w:lang w:val="el-GR"/>
        </w:rPr>
        <w:t xml:space="preserve">τόπος </w:t>
      </w:r>
      <w:r>
        <w:t>de la fábula en Aquiles Tacio, Ordia Prima 1 (unpaginiert).</w:t>
      </w:r>
    </w:p>
    <w:p w:rsidR="0095574A" w:rsidRDefault="0095574A" w:rsidP="0022527E">
      <w:pPr>
        <w:ind w:left="284" w:hanging="284"/>
        <w:jc w:val="both"/>
      </w:pPr>
      <w:r>
        <w:t xml:space="preserve">Christenson, David (2000): Callinus and </w:t>
      </w:r>
      <w:r w:rsidRPr="0095574A">
        <w:rPr>
          <w:i/>
        </w:rPr>
        <w:t>militia amoris</w:t>
      </w:r>
      <w:r>
        <w:t xml:space="preserve"> in Achilles Tatius</w:t>
      </w:r>
      <w:r>
        <w:rPr>
          <w:lang w:val="en-US"/>
        </w:rPr>
        <w:t>’</w:t>
      </w:r>
      <w:r>
        <w:t xml:space="preserve"> </w:t>
      </w:r>
      <w:r w:rsidRPr="0095574A">
        <w:rPr>
          <w:i/>
        </w:rPr>
        <w:t>Leucippe and Cleitophon</w:t>
      </w:r>
      <w:r>
        <w:t>, CQ 50, 631f.</w:t>
      </w:r>
    </w:p>
    <w:p w:rsidR="007F34D1" w:rsidRDefault="007F34D1" w:rsidP="0022527E">
      <w:pPr>
        <w:ind w:left="284" w:hanging="284"/>
        <w:jc w:val="both"/>
      </w:pPr>
      <w:r>
        <w:t>Ciccolella, Fede</w:t>
      </w:r>
      <w:r w:rsidR="00E06FE9">
        <w:t>rica (1999): Achille Tazio: Leuc</w:t>
      </w:r>
      <w:r>
        <w:t>ippe e Clitofonte. Introduzione, traduzione e note, Alessandria (Millennium 2).</w:t>
      </w:r>
    </w:p>
    <w:p w:rsidR="00C176D1" w:rsidRDefault="00C176D1" w:rsidP="0022527E">
      <w:pPr>
        <w:ind w:left="284" w:hanging="284"/>
        <w:jc w:val="both"/>
      </w:pPr>
      <w:r>
        <w:t>Cieśluk, Małgorzata (2010): Komizm w teorii i praktyce antycznej powieści greckiej [Humor in den antiken griechischen Romanen: theoretische Konzeption und literarische Praxis], SPhP 20, 39-53.</w:t>
      </w:r>
    </w:p>
    <w:p w:rsidR="003E2373" w:rsidRDefault="003E2373" w:rsidP="0022527E">
      <w:pPr>
        <w:ind w:left="284" w:hanging="284"/>
        <w:jc w:val="both"/>
      </w:pPr>
      <w:r>
        <w:t>Ciocani, Vichi Eugenia (2013): Virginity and Representation in the Greek Novel and Early Greek Poetry, Diss. University of Toronto, Toronto, Ont. [ProQuest Diss. Database ID 1631081850].</w:t>
      </w:r>
    </w:p>
    <w:p w:rsidR="00F8027F" w:rsidRDefault="0073610D" w:rsidP="0022527E">
      <w:pPr>
        <w:ind w:left="284" w:hanging="284"/>
        <w:jc w:val="both"/>
      </w:pPr>
      <w:r>
        <w:t>Clo, Magd</w:t>
      </w:r>
      <w:r w:rsidR="00F8027F">
        <w:t xml:space="preserve">eleine (2012): L’objet médical: le traitement de la folie dans </w:t>
      </w:r>
      <w:r w:rsidR="00F8027F" w:rsidRPr="00F8027F">
        <w:rPr>
          <w:i/>
        </w:rPr>
        <w:t>Leucippé et Clitophon</w:t>
      </w:r>
      <w:r w:rsidR="00F8027F">
        <w:t xml:space="preserve"> d’Achille Tatius, BAGB 2012</w:t>
      </w:r>
      <w:r w:rsidR="009963B4">
        <w:t>.2</w:t>
      </w:r>
      <w:r w:rsidR="00F8027F">
        <w:t>, 100-112.</w:t>
      </w:r>
    </w:p>
    <w:p w:rsidR="0073610D" w:rsidRPr="0073610D" w:rsidRDefault="00F8027F" w:rsidP="0022527E">
      <w:pPr>
        <w:ind w:left="284" w:hanging="284"/>
        <w:jc w:val="both"/>
        <w:rPr>
          <w:lang w:val="en-US"/>
        </w:rPr>
      </w:pPr>
      <w:r>
        <w:t>–</w:t>
      </w:r>
      <w:r>
        <w:tab/>
      </w:r>
      <w:r w:rsidR="0073610D">
        <w:t xml:space="preserve">(2015): </w:t>
      </w:r>
      <w:r w:rsidR="0073610D">
        <w:rPr>
          <w:lang w:val="en-US"/>
        </w:rPr>
        <w:t>“</w:t>
      </w:r>
      <w:r w:rsidR="0073610D">
        <w:t>Comme dans un miroir</w:t>
      </w:r>
      <w:r w:rsidR="0073610D">
        <w:rPr>
          <w:lang w:val="en-US"/>
        </w:rPr>
        <w:t>”</w:t>
      </w:r>
      <w:r w:rsidR="0073610D">
        <w:t>, l</w:t>
      </w:r>
      <w:r w:rsidR="0073610D">
        <w:rPr>
          <w:lang w:val="en-US"/>
        </w:rPr>
        <w:t>’objet er le reflet dans le roman d’Achille Tatius, Gaia 18, 551-563.</w:t>
      </w:r>
    </w:p>
    <w:p w:rsidR="008C2F34" w:rsidRDefault="0073610D" w:rsidP="0022527E">
      <w:pPr>
        <w:ind w:left="284" w:hanging="284"/>
        <w:jc w:val="both"/>
      </w:pPr>
      <w:r>
        <w:t>–</w:t>
      </w:r>
      <w:r>
        <w:tab/>
      </w:r>
      <w:r w:rsidR="009963B4">
        <w:t>(2017): Les instrumen</w:t>
      </w:r>
      <w:r w:rsidR="008C2F34">
        <w:t>ts de mus</w:t>
      </w:r>
      <w:r w:rsidR="009963B4">
        <w:t>ique dans le roman grec, vecteu</w:t>
      </w:r>
      <w:r w:rsidR="008C2F34">
        <w:t>rs de la voix poétique, in: Biraud/Briand 2017, 59-74.</w:t>
      </w:r>
    </w:p>
    <w:p w:rsidR="00585DE8" w:rsidRDefault="00585DE8" w:rsidP="0022527E">
      <w:pPr>
        <w:ind w:left="284" w:hanging="284"/>
        <w:jc w:val="both"/>
      </w:pPr>
      <w:r>
        <w:t xml:space="preserve">Cochran, Christopher George (2020): </w:t>
      </w:r>
      <w:r w:rsidRPr="00717D08">
        <w:rPr>
          <w:i/>
        </w:rPr>
        <w:t>Postliminium</w:t>
      </w:r>
      <w:r>
        <w:t>: Enslavement and Return</w:t>
      </w:r>
      <w:r w:rsidR="00717D08">
        <w:t xml:space="preserve"> in the Ancient Novel, Diss. Harvard University, Cambridge, Mass. [ProQuest Diss. Database ID 2467862765].</w:t>
      </w:r>
    </w:p>
    <w:p w:rsidR="00953EDC" w:rsidRDefault="001E5CAE" w:rsidP="0022527E">
      <w:pPr>
        <w:ind w:left="284" w:hanging="284"/>
        <w:jc w:val="both"/>
        <w:rPr>
          <w:lang w:val="it-IT"/>
        </w:rPr>
      </w:pPr>
      <w:r>
        <w:rPr>
          <w:lang w:val="it-IT"/>
        </w:rPr>
        <w:t>Colonna, Aristide (1</w:t>
      </w:r>
      <w:r w:rsidR="00953EDC">
        <w:rPr>
          <w:lang w:val="it-IT"/>
        </w:rPr>
        <w:t>940): Due papiri di Achille Tazio, Bollettino del Comitato per la prepar</w:t>
      </w:r>
      <w:r w:rsidR="00953EDC">
        <w:rPr>
          <w:lang w:val="it-IT"/>
        </w:rPr>
        <w:t>a</w:t>
      </w:r>
      <w:r w:rsidR="00953EDC">
        <w:rPr>
          <w:lang w:val="it-IT"/>
        </w:rPr>
        <w:t xml:space="preserve">zione dell’Edizone nazionale dei Classici greci e latini </w:t>
      </w:r>
      <w:r w:rsidR="0088667F">
        <w:rPr>
          <w:lang w:val="it-IT"/>
        </w:rPr>
        <w:t>1,</w:t>
      </w:r>
      <w:r w:rsidR="00953EDC">
        <w:rPr>
          <w:lang w:val="it-IT"/>
        </w:rPr>
        <w:t xml:space="preserve"> 61-84.</w:t>
      </w:r>
    </w:p>
    <w:p w:rsidR="00621106" w:rsidRDefault="00953EDC" w:rsidP="0022527E">
      <w:pPr>
        <w:ind w:left="284" w:hanging="284"/>
        <w:jc w:val="both"/>
        <w:rPr>
          <w:lang w:val="en-GB" w:bidi="he-IL"/>
        </w:rPr>
      </w:pPr>
      <w:r>
        <w:rPr>
          <w:lang w:val="it-IT"/>
        </w:rPr>
        <w:t>–</w:t>
      </w:r>
      <w:r>
        <w:rPr>
          <w:lang w:val="it-IT"/>
        </w:rPr>
        <w:tab/>
      </w:r>
      <w:r w:rsidR="00621106">
        <w:rPr>
          <w:lang w:val="it-IT"/>
        </w:rPr>
        <w:t>(1994): Nota su un codice antico di Achille Tazio (Marciano Gr. 409), in: Carmelo Cu</w:t>
      </w:r>
      <w:r w:rsidR="00621106">
        <w:rPr>
          <w:lang w:val="it-IT"/>
        </w:rPr>
        <w:t>r</w:t>
      </w:r>
      <w:r w:rsidR="00621106">
        <w:rPr>
          <w:lang w:val="it-IT"/>
        </w:rPr>
        <w:t>ti/Carmelo Crimi (Hgg.): Scritti classici e cristiani offerti a Francesco Corsaro, Catania, 179-181.</w:t>
      </w:r>
    </w:p>
    <w:p w:rsidR="00705158" w:rsidRDefault="00705158" w:rsidP="0022527E">
      <w:pPr>
        <w:ind w:left="284" w:hanging="284"/>
        <w:jc w:val="both"/>
        <w:rPr>
          <w:lang w:val="en-GB" w:bidi="he-IL"/>
        </w:rPr>
      </w:pPr>
      <w:r>
        <w:rPr>
          <w:lang w:val="en-GB" w:bidi="he-IL"/>
        </w:rPr>
        <w:t xml:space="preserve">Conca, Fabrizio (1969): I papiri </w:t>
      </w:r>
      <w:r w:rsidR="00DE23CF">
        <w:rPr>
          <w:lang w:val="en-GB" w:bidi="he-IL"/>
        </w:rPr>
        <w:t>di Achille Tazio, RIL 103,</w:t>
      </w:r>
      <w:r>
        <w:rPr>
          <w:lang w:val="en-GB" w:bidi="he-IL"/>
        </w:rPr>
        <w:t xml:space="preserve"> 649-677.</w:t>
      </w:r>
    </w:p>
    <w:p w:rsidR="00705158" w:rsidRDefault="00705158" w:rsidP="0022527E">
      <w:pPr>
        <w:ind w:left="284" w:hanging="284"/>
        <w:jc w:val="both"/>
        <w:rPr>
          <w:lang w:val="en-GB" w:bidi="he-IL"/>
        </w:rPr>
      </w:pPr>
      <w:r>
        <w:rPr>
          <w:lang w:val="en-GB" w:bidi="he-IL"/>
        </w:rPr>
        <w:t>–</w:t>
      </w:r>
      <w:r>
        <w:rPr>
          <w:lang w:val="en-GB" w:bidi="he-IL"/>
        </w:rPr>
        <w:tab/>
        <w:t>(1995): Nota al testo di Achille Tazio, Acme 48, 133-138.</w:t>
      </w:r>
    </w:p>
    <w:p w:rsidR="00DE23CF" w:rsidRDefault="00DE23CF" w:rsidP="00DE23CF">
      <w:pPr>
        <w:ind w:left="284" w:hanging="284"/>
        <w:jc w:val="both"/>
        <w:rPr>
          <w:lang w:val="en-GB" w:bidi="he-IL"/>
        </w:rPr>
      </w:pPr>
      <w:r>
        <w:rPr>
          <w:lang w:val="en-GB" w:bidi="he-IL"/>
        </w:rPr>
        <w:t>–</w:t>
      </w:r>
      <w:r>
        <w:rPr>
          <w:lang w:val="en-GB" w:bidi="he-IL"/>
        </w:rPr>
        <w:tab/>
        <w:t>(2015): La narrativa d’amore e la censura a Bisanzio, RIL 149, 15-24.</w:t>
      </w:r>
    </w:p>
    <w:p w:rsidR="00A10341" w:rsidRDefault="00705158" w:rsidP="0022527E">
      <w:pPr>
        <w:ind w:left="284" w:hanging="284"/>
        <w:jc w:val="both"/>
        <w:rPr>
          <w:lang w:val="en-GB" w:bidi="he-IL"/>
        </w:rPr>
      </w:pPr>
      <w:r>
        <w:rPr>
          <w:lang w:val="en-GB" w:bidi="he-IL"/>
        </w:rPr>
        <w:t>–</w:t>
      </w:r>
      <w:r>
        <w:rPr>
          <w:lang w:val="en-GB" w:bidi="he-IL"/>
        </w:rPr>
        <w:tab/>
      </w:r>
      <w:r w:rsidR="00DF03E0">
        <w:rPr>
          <w:lang w:val="en-GB" w:bidi="he-IL"/>
        </w:rPr>
        <w:t>[et al.] (1981): Lessico dei romanzieri greci. Saggio di lemmatizzazione, QUCC 8, 117-132.</w:t>
      </w:r>
    </w:p>
    <w:p w:rsidR="000F6FB9" w:rsidRPr="000F6FB9" w:rsidRDefault="000F6FB9" w:rsidP="0022527E">
      <w:pPr>
        <w:ind w:left="284" w:hanging="284"/>
        <w:jc w:val="both"/>
        <w:rPr>
          <w:lang w:val="en-GB"/>
        </w:rPr>
      </w:pPr>
      <w:r>
        <w:rPr>
          <w:lang w:val="en-GB" w:bidi="he-IL"/>
        </w:rPr>
        <w:t>Consonni, Claudio (2006): On the Text of Achilles Tatius</w:t>
      </w:r>
      <w:r>
        <w:rPr>
          <w:lang w:val="en-GB"/>
        </w:rPr>
        <w:t>, in: Byrne [et al.] 2006, 112-130.</w:t>
      </w:r>
    </w:p>
    <w:p w:rsidR="00382104" w:rsidRPr="00382104" w:rsidRDefault="00382104" w:rsidP="00382104">
      <w:pPr>
        <w:autoSpaceDE w:val="0"/>
        <w:autoSpaceDN w:val="0"/>
        <w:adjustRightInd w:val="0"/>
        <w:rPr>
          <w:rFonts w:eastAsia="TimesNewRomanPSMT"/>
          <w:lang w:eastAsia="en-US"/>
        </w:rPr>
      </w:pPr>
      <w:r w:rsidRPr="00382104">
        <w:rPr>
          <w:rFonts w:eastAsia="TimesNewRomanPSMT"/>
          <w:lang w:eastAsia="en-US"/>
        </w:rPr>
        <w:t>Cooper,</w:t>
      </w:r>
      <w:r w:rsidR="00371F14">
        <w:rPr>
          <w:rFonts w:eastAsia="TimesNewRomanPSMT"/>
          <w:lang w:eastAsia="en-US"/>
        </w:rPr>
        <w:t xml:space="preserve"> Kate</w:t>
      </w:r>
      <w:r w:rsidRPr="00382104">
        <w:rPr>
          <w:rFonts w:eastAsia="TimesNewRomanPSMT"/>
          <w:lang w:eastAsia="en-US"/>
        </w:rPr>
        <w:t xml:space="preserve"> (1996) </w:t>
      </w:r>
      <w:r w:rsidRPr="00382104">
        <w:rPr>
          <w:rFonts w:eastAsia="TimesNewRomanPS-ItalicMT"/>
          <w:iCs/>
          <w:lang w:eastAsia="en-US"/>
        </w:rPr>
        <w:t>The Virgin and the Bride: Idealized Womanhood in Late Antiquity</w:t>
      </w:r>
      <w:r w:rsidRPr="00382104">
        <w:rPr>
          <w:rFonts w:eastAsia="TimesNewRomanPSMT"/>
          <w:lang w:eastAsia="en-US"/>
        </w:rPr>
        <w:t>,</w:t>
      </w:r>
    </w:p>
    <w:p w:rsidR="00382104" w:rsidRPr="00382104" w:rsidRDefault="00382104" w:rsidP="00382104">
      <w:pPr>
        <w:ind w:firstLine="284"/>
        <w:jc w:val="both"/>
        <w:rPr>
          <w:lang w:val="fr-FR" w:bidi="he-IL"/>
        </w:rPr>
      </w:pPr>
      <w:r w:rsidRPr="00382104">
        <w:rPr>
          <w:rFonts w:eastAsia="TimesNewRomanPSMT"/>
          <w:lang w:eastAsia="en-US"/>
        </w:rPr>
        <w:t>Cambridge</w:t>
      </w:r>
      <w:r>
        <w:rPr>
          <w:rFonts w:eastAsia="TimesNewRomanPSMT"/>
          <w:lang w:eastAsia="en-US"/>
        </w:rPr>
        <w:t>,</w:t>
      </w:r>
      <w:r w:rsidRPr="00382104">
        <w:rPr>
          <w:rFonts w:eastAsia="TimesNewRomanPSMT"/>
          <w:lang w:eastAsia="en-US"/>
        </w:rPr>
        <w:t xml:space="preserve"> MA</w:t>
      </w:r>
      <w:r>
        <w:rPr>
          <w:rFonts w:eastAsia="TimesNewRomanPSMT"/>
          <w:lang w:eastAsia="en-US"/>
        </w:rPr>
        <w:t>./</w:t>
      </w:r>
      <w:r w:rsidRPr="00382104">
        <w:rPr>
          <w:rFonts w:eastAsia="TimesNewRomanPSMT"/>
          <w:lang w:eastAsia="en-US"/>
        </w:rPr>
        <w:t>London.</w:t>
      </w:r>
    </w:p>
    <w:p w:rsidR="004F17DF" w:rsidRPr="004F17DF" w:rsidRDefault="004F17DF" w:rsidP="0022527E">
      <w:pPr>
        <w:ind w:left="284" w:hanging="284"/>
        <w:jc w:val="both"/>
        <w:rPr>
          <w:lang w:val="en-GB"/>
        </w:rPr>
      </w:pPr>
      <w:r>
        <w:rPr>
          <w:lang w:val="fr-FR" w:bidi="he-IL"/>
        </w:rPr>
        <w:t>Couraud-Lalanne, Sophie (1998): Théâtralité et dramatisation rituelle dans le roman grec, Groningen Colloquia on the Novel 9, 1-16.</w:t>
      </w:r>
    </w:p>
    <w:p w:rsidR="00FF3C69" w:rsidRDefault="00FF3C69" w:rsidP="0022527E">
      <w:pPr>
        <w:ind w:left="284" w:hanging="284"/>
        <w:jc w:val="both"/>
        <w:rPr>
          <w:color w:val="000000"/>
          <w:lang w:val="en-US"/>
        </w:rPr>
      </w:pPr>
      <w:r>
        <w:rPr>
          <w:color w:val="000000"/>
          <w:lang w:val="en-US"/>
        </w:rPr>
        <w:t>Cresci, Lia Raffaella (1976): Citazioni omeriche in Achille Tazio, Sileno 2, 121-126.</w:t>
      </w:r>
    </w:p>
    <w:p w:rsidR="00003868" w:rsidRDefault="00FF3C69" w:rsidP="0022527E">
      <w:pPr>
        <w:ind w:left="284" w:hanging="284"/>
        <w:jc w:val="both"/>
        <w:rPr>
          <w:color w:val="000000"/>
          <w:lang w:val="en-US"/>
        </w:rPr>
      </w:pPr>
      <w:r>
        <w:rPr>
          <w:color w:val="000000"/>
          <w:lang w:val="en-US"/>
        </w:rPr>
        <w:lastRenderedPageBreak/>
        <w:t xml:space="preserve">– </w:t>
      </w:r>
      <w:r w:rsidR="00003868">
        <w:rPr>
          <w:color w:val="000000"/>
          <w:lang w:val="en-US"/>
        </w:rPr>
        <w:t>(</w:t>
      </w:r>
      <w:r w:rsidR="00C04AF0">
        <w:rPr>
          <w:color w:val="000000"/>
          <w:lang w:val="en-US"/>
        </w:rPr>
        <w:t>1978): La figura di Melite in Achille Tazio, A&amp;R 23, 74-82.</w:t>
      </w:r>
    </w:p>
    <w:p w:rsidR="00296E2A" w:rsidRDefault="00296E2A" w:rsidP="0022527E">
      <w:pPr>
        <w:ind w:left="284" w:hanging="284"/>
        <w:jc w:val="both"/>
      </w:pPr>
      <w:r>
        <w:rPr>
          <w:color w:val="000000"/>
          <w:lang w:val="en-US"/>
        </w:rPr>
        <w:t>Criscuolo, Ugo (2012; Hg.): La retorica greca tra tardo antico ed età bizantina: idee e forme. Conveg</w:t>
      </w:r>
      <w:r w:rsidR="00DE23CF">
        <w:rPr>
          <w:color w:val="000000"/>
          <w:lang w:val="en-US"/>
        </w:rPr>
        <w:t>no internazionale, Napoli, 27-29</w:t>
      </w:r>
      <w:r>
        <w:rPr>
          <w:color w:val="000000"/>
          <w:lang w:val="en-US"/>
        </w:rPr>
        <w:t xml:space="preserve"> ottobre 2011, Napoli (Collectanea 31).</w:t>
      </w:r>
    </w:p>
    <w:p w:rsidR="00621106" w:rsidRDefault="00514A73" w:rsidP="0022527E">
      <w:pPr>
        <w:ind w:left="284" w:hanging="284"/>
        <w:jc w:val="both"/>
      </w:pPr>
      <w:r>
        <w:t>Cueva, Edmund</w:t>
      </w:r>
      <w:r w:rsidR="00621106">
        <w:t xml:space="preserve"> (1994): Anth. Pal.</w:t>
      </w:r>
      <w:r w:rsidR="004F17DF">
        <w:t xml:space="preserve"> 14.34 and Achilles Tatius 2.14,</w:t>
      </w:r>
      <w:r w:rsidR="00621106">
        <w:t xml:space="preserve"> GRBS 35, 281-286.</w:t>
      </w:r>
    </w:p>
    <w:p w:rsidR="0095591E" w:rsidRPr="0095591E" w:rsidRDefault="0095591E" w:rsidP="0022527E">
      <w:pPr>
        <w:tabs>
          <w:tab w:val="left" w:pos="284"/>
        </w:tabs>
        <w:jc w:val="both"/>
        <w:rPr>
          <w:lang w:val="en-GB"/>
        </w:rPr>
      </w:pPr>
      <w:r>
        <w:rPr>
          <w:lang w:val="en-GB" w:bidi="he-IL"/>
        </w:rPr>
        <w:t>–</w:t>
      </w:r>
      <w:r>
        <w:rPr>
          <w:lang w:val="en-GB" w:bidi="he-IL"/>
        </w:rPr>
        <w:tab/>
        <w:t xml:space="preserve">(1999): </w:t>
      </w:r>
      <w:r>
        <w:rPr>
          <w:lang w:val="en-GB"/>
        </w:rPr>
        <w:t>Recent Research on the Ancient Novel”, CB 75, 85-97.</w:t>
      </w:r>
    </w:p>
    <w:p w:rsidR="00CE6AC6" w:rsidRDefault="00621106" w:rsidP="0022527E">
      <w:pPr>
        <w:ind w:left="284" w:hanging="284"/>
        <w:jc w:val="both"/>
      </w:pPr>
      <w:r>
        <w:t>–</w:t>
      </w:r>
      <w:r>
        <w:tab/>
      </w:r>
      <w:r w:rsidR="00CE6AC6">
        <w:t>(2001): Euripides, Human Sacrifice, Cannibalism, Humor and the Ancient Greek Novel, CB 77, 103-114.</w:t>
      </w:r>
    </w:p>
    <w:p w:rsidR="00657319" w:rsidRDefault="00CE6AC6" w:rsidP="0022527E">
      <w:pPr>
        <w:ind w:left="284" w:hanging="284"/>
        <w:jc w:val="both"/>
      </w:pPr>
      <w:r>
        <w:t>–</w:t>
      </w:r>
      <w:r>
        <w:tab/>
      </w:r>
      <w:r w:rsidR="00657319">
        <w:rPr>
          <w:lang w:val="en-GB"/>
        </w:rPr>
        <w:t xml:space="preserve">(2004): The Myths of Fiction: Studies in the Canonical Greek Novels, Ann Arbor [A. Watanabe, BMCRev 2005.05.41; </w:t>
      </w:r>
      <w:r w:rsidR="009D599B">
        <w:rPr>
          <w:lang w:val="en-GB"/>
        </w:rPr>
        <w:t xml:space="preserve">K. Ní Mheallaigh, CR 56, 2006, 514f.; </w:t>
      </w:r>
      <w:r w:rsidR="00657319">
        <w:rPr>
          <w:lang w:val="en-GB"/>
        </w:rPr>
        <w:t>T. Whitmarsh, AN 5, 2007, 117-124</w:t>
      </w:r>
      <w:r w:rsidR="00333B1B">
        <w:rPr>
          <w:lang w:val="en-GB"/>
        </w:rPr>
        <w:t>; I. D. Repath, Or</w:t>
      </w:r>
      <w:r w:rsidR="009D599B">
        <w:rPr>
          <w:lang w:val="en-GB"/>
        </w:rPr>
        <w:t>dia Prima 7, 2008, 245-247</w:t>
      </w:r>
      <w:r w:rsidR="00657319">
        <w:rPr>
          <w:lang w:val="en-GB"/>
        </w:rPr>
        <w:t>].</w:t>
      </w:r>
    </w:p>
    <w:p w:rsidR="000F6FB9" w:rsidRDefault="00657319" w:rsidP="0022527E">
      <w:pPr>
        <w:ind w:left="284" w:hanging="284"/>
        <w:jc w:val="both"/>
      </w:pPr>
      <w:r>
        <w:t>–</w:t>
      </w:r>
      <w:r>
        <w:tab/>
      </w:r>
      <w:r w:rsidR="000F6FB9">
        <w:t xml:space="preserve">(2006): </w:t>
      </w:r>
      <w:r w:rsidR="00203CE4">
        <w:rPr>
          <w:lang w:val="en-GB"/>
        </w:rPr>
        <w:t>Who’s the Woman on the Bull?</w:t>
      </w:r>
      <w:r w:rsidR="000F6FB9">
        <w:rPr>
          <w:lang w:val="en-GB"/>
        </w:rPr>
        <w:t xml:space="preserve"> Achilles Tatius 1,4,3, in: Byrne [et al.] 2006, 131-146.</w:t>
      </w:r>
    </w:p>
    <w:p w:rsidR="00514A73" w:rsidRDefault="000F6FB9" w:rsidP="0022527E">
      <w:pPr>
        <w:ind w:left="284" w:hanging="284"/>
        <w:jc w:val="both"/>
      </w:pPr>
      <w:r>
        <w:t>–</w:t>
      </w:r>
      <w:r>
        <w:tab/>
      </w:r>
      <w:r w:rsidR="00514A73">
        <w:t>/Shannon Byrne (2014; Hgg.): A Companion to the Ancient Novel, Chichester/Malden, Mass.</w:t>
      </w:r>
      <w:r w:rsidR="009D599B">
        <w:t xml:space="preserve"> [J. L. Hilton, AClass 58, 2015, 220-228; C. R. Jackson, CR 65, 2015, 472-474; T. Whitmarch, BMCRev 2015.06</w:t>
      </w:r>
      <w:r w:rsidR="00223547">
        <w:t xml:space="preserve">.19; </w:t>
      </w:r>
      <w:r w:rsidR="009D599B">
        <w:t>C. A. Teixeira, Cadmo 25, 2016, 160-164]</w:t>
      </w:r>
      <w:r w:rsidR="00D55345">
        <w:t>.</w:t>
      </w:r>
    </w:p>
    <w:p w:rsidR="00824D90" w:rsidRDefault="00514A73" w:rsidP="0022527E">
      <w:pPr>
        <w:ind w:left="284" w:hanging="284"/>
        <w:jc w:val="both"/>
      </w:pPr>
      <w:r>
        <w:t>–</w:t>
      </w:r>
      <w:r>
        <w:tab/>
      </w:r>
      <w:r w:rsidR="00824D90">
        <w:t>[et al.] (2018; Hgg.): Re-wiring the Ancient Novel. 1: Greek Novels, Groningen (Ancient Narrative. Suppl. 24)</w:t>
      </w:r>
      <w:r w:rsidR="00C7081C">
        <w:t xml:space="preserve"> [Z. Andreadakis, Latomus 79, 2020, 226-228; S. Bär, MH 77, 2020, 284f.]</w:t>
      </w:r>
      <w:r w:rsidR="00824D90">
        <w:t>.</w:t>
      </w:r>
    </w:p>
    <w:p w:rsidR="00646BB6" w:rsidRDefault="00646BB6" w:rsidP="0022527E">
      <w:pPr>
        <w:ind w:left="284" w:hanging="284"/>
        <w:jc w:val="both"/>
      </w:pPr>
      <w:r>
        <w:t>Cusset, Christophe/Claire Vieilleville (2017): De Moschos à Achille Tatius: l</w:t>
      </w:r>
      <w:r w:rsidR="00AC0D85">
        <w:rPr>
          <w:lang w:val="en-US"/>
        </w:rPr>
        <w:t>’enlèvement d’Europe comme programme poétique, in: Biraud/Briand 2017, 41-57.</w:t>
      </w:r>
    </w:p>
    <w:p w:rsidR="006B6ED7" w:rsidRDefault="006B6ED7" w:rsidP="0022527E">
      <w:pPr>
        <w:ind w:left="284" w:hanging="284"/>
        <w:jc w:val="both"/>
      </w:pPr>
    </w:p>
    <w:p w:rsidR="006B6ED7" w:rsidRDefault="006B6ED7" w:rsidP="0022527E">
      <w:pPr>
        <w:ind w:left="284" w:hanging="284"/>
        <w:jc w:val="both"/>
      </w:pPr>
    </w:p>
    <w:p w:rsidR="00115C3D" w:rsidRDefault="00C262F6" w:rsidP="0022527E">
      <w:pPr>
        <w:ind w:left="284" w:hanging="284"/>
        <w:jc w:val="both"/>
      </w:pPr>
      <w:r>
        <w:t>D’Alconzo, Nicolò</w:t>
      </w:r>
      <w:r w:rsidR="00115C3D">
        <w:t xml:space="preserve"> (2014): A Diptych by Evanthes: Andromeda and P</w:t>
      </w:r>
      <w:r w:rsidR="00C20F17">
        <w:t>rometheus (Ach. Tat. 3,6-8), Anc</w:t>
      </w:r>
      <w:r w:rsidR="00115C3D">
        <w:t>Narr 11, 75-91.</w:t>
      </w:r>
    </w:p>
    <w:p w:rsidR="00C262F6" w:rsidRDefault="00115C3D" w:rsidP="0022527E">
      <w:pPr>
        <w:ind w:left="284" w:hanging="284"/>
        <w:jc w:val="both"/>
      </w:pPr>
      <w:r>
        <w:t>–</w:t>
      </w:r>
      <w:r>
        <w:tab/>
      </w:r>
      <w:r w:rsidR="00C262F6">
        <w:t xml:space="preserve">(2015): Works of Art in Ancient Greek Novels, </w:t>
      </w:r>
      <w:r w:rsidR="00C20F17">
        <w:t>Thesis (Ph. D.)</w:t>
      </w:r>
      <w:r w:rsidR="00C262F6">
        <w:t xml:space="preserve"> Swansea University [Pr</w:t>
      </w:r>
      <w:r w:rsidR="00C262F6">
        <w:t>o</w:t>
      </w:r>
      <w:r w:rsidR="00C262F6">
        <w:t>Quest Diss. Database ID 2008949297].</w:t>
      </w:r>
    </w:p>
    <w:p w:rsidR="00BE4EFA" w:rsidRDefault="00BE4EFA" w:rsidP="0022527E">
      <w:pPr>
        <w:ind w:left="284" w:hanging="284"/>
        <w:jc w:val="both"/>
      </w:pPr>
      <w:r>
        <w:t>–</w:t>
      </w:r>
      <w:r>
        <w:tab/>
        <w:t xml:space="preserve">(2021): Decoding the </w:t>
      </w:r>
      <w:r w:rsidRPr="00BE4EFA">
        <w:rPr>
          <w:i/>
        </w:rPr>
        <w:t>Erōtes</w:t>
      </w:r>
      <w:r>
        <w:t>: Reception of Achilles Tatius and the Modernity of the Greek Novel, AJPh 142, 461-492.</w:t>
      </w:r>
    </w:p>
    <w:p w:rsidR="00E74727" w:rsidRDefault="00C262F6" w:rsidP="0022527E">
      <w:pPr>
        <w:ind w:left="284" w:hanging="284"/>
        <w:jc w:val="both"/>
      </w:pPr>
      <w:r>
        <w:t>–</w:t>
      </w:r>
      <w:r>
        <w:tab/>
      </w:r>
      <w:r w:rsidR="00E74727">
        <w:t>(2022): Novel Quotes: Achilles Tatius and Heliodorus in Byzantine Sacro-profane Floril</w:t>
      </w:r>
      <w:r w:rsidR="00E74727">
        <w:t>e</w:t>
      </w:r>
      <w:r w:rsidR="00E74727">
        <w:t>gia, ByzZ 115, 769-802.</w:t>
      </w:r>
    </w:p>
    <w:p w:rsidR="00041806" w:rsidRDefault="00041806" w:rsidP="0022527E">
      <w:pPr>
        <w:ind w:left="284" w:hanging="284"/>
        <w:jc w:val="both"/>
      </w:pPr>
      <w:r>
        <w:t>Daude, Cécile (2003): Figures de l’alterité dans le roman d</w:t>
      </w:r>
      <w:r w:rsidR="005200B6">
        <w:t xml:space="preserve">’Achille Tatius, </w:t>
      </w:r>
      <w:r w:rsidR="005200B6" w:rsidRPr="005200B6">
        <w:rPr>
          <w:i/>
        </w:rPr>
        <w:t>Leucippé et Clit</w:t>
      </w:r>
      <w:r w:rsidR="005200B6" w:rsidRPr="005200B6">
        <w:rPr>
          <w:i/>
        </w:rPr>
        <w:t>o</w:t>
      </w:r>
      <w:r w:rsidR="005200B6" w:rsidRPr="005200B6">
        <w:rPr>
          <w:i/>
        </w:rPr>
        <w:t>phon</w:t>
      </w:r>
      <w:r w:rsidR="005200B6">
        <w:t>, in: Marguerite Garrido-Hory/Antonio Gonzalès (Hgg.): Histoire, espaces et marges de l’Antiquité. Hommages à Monique Clavel-Lévêque. 1, Besançon (H</w:t>
      </w:r>
      <w:r w:rsidR="00C20F17">
        <w:t>i</w:t>
      </w:r>
      <w:r w:rsidR="005200B6">
        <w:t>stoire et politique), 65-90.</w:t>
      </w:r>
    </w:p>
    <w:p w:rsidR="00F24D17" w:rsidRDefault="00F24D17" w:rsidP="0022527E">
      <w:pPr>
        <w:ind w:left="284" w:hanging="284"/>
        <w:jc w:val="both"/>
      </w:pPr>
      <w:r>
        <w:t>–</w:t>
      </w:r>
      <w:r>
        <w:tab/>
        <w:t>(2009): Aspects physiques er psychiques des passions chez Achille Tatius, in: Poud</w:t>
      </w:r>
      <w:r>
        <w:t>e</w:t>
      </w:r>
      <w:r>
        <w:t>ron/Bost-Pouderon 2009, 185-208.</w:t>
      </w:r>
    </w:p>
    <w:p w:rsidR="000D378D" w:rsidRDefault="000D378D" w:rsidP="0022527E">
      <w:pPr>
        <w:ind w:left="284" w:hanging="284"/>
        <w:jc w:val="both"/>
      </w:pPr>
      <w:r>
        <w:t>Dawe, Roger David (2001): Some Erotic Suggestions: Notes on Achilles Tatius, Eusthatius Macrembolites, Xenophon of Ephesus and Charito, Philologus 145, 291-311</w:t>
      </w:r>
      <w:r w:rsidR="00426810">
        <w:t>.</w:t>
      </w:r>
    </w:p>
    <w:p w:rsidR="00A312CC" w:rsidRDefault="00A312CC" w:rsidP="0022527E">
      <w:pPr>
        <w:ind w:left="284" w:hanging="284"/>
        <w:jc w:val="both"/>
      </w:pPr>
      <w:r>
        <w:t>De Jong, Irene J. F. (2015): Pluperfects and the Artist in Ekphrases: from the Shield of Achi</w:t>
      </w:r>
      <w:r>
        <w:t>l</w:t>
      </w:r>
      <w:r>
        <w:t>les to the Shield of Aneneas (and Beyond), Mnemosyne 68, 889-916.</w:t>
      </w:r>
    </w:p>
    <w:p w:rsidR="001E5DDD" w:rsidRDefault="001E5DDD" w:rsidP="0022527E">
      <w:pPr>
        <w:ind w:left="284" w:hanging="284"/>
        <w:jc w:val="both"/>
      </w:pPr>
      <w:r>
        <w:t>De Temmerman, Koen (2007)</w:t>
      </w:r>
      <w:r w:rsidR="00D20AAE">
        <w:t>: A Narrator of Wisdom: Character</w:t>
      </w:r>
      <w:r>
        <w:t xml:space="preserve">ization through </w:t>
      </w:r>
      <w:r w:rsidRPr="001E5DDD">
        <w:rPr>
          <w:i/>
        </w:rPr>
        <w:t>gnomai</w:t>
      </w:r>
      <w:r>
        <w:t xml:space="preserve"> in Achilles Tatius, Stanford Working Papers in Classics</w:t>
      </w:r>
      <w:r w:rsidR="000D2F94">
        <w:t xml:space="preserve"> 2007, 1-21.</w:t>
      </w:r>
    </w:p>
    <w:p w:rsidR="00FE39A2" w:rsidRDefault="001E5DDD" w:rsidP="0022527E">
      <w:pPr>
        <w:ind w:left="284" w:hanging="284"/>
        <w:jc w:val="both"/>
      </w:pPr>
      <w:r>
        <w:t>–</w:t>
      </w:r>
      <w:r>
        <w:tab/>
      </w:r>
      <w:r w:rsidR="00FE39A2">
        <w:t>(2009): A Flowery Meadow and a Hidden Metalepsis in Achilles Tatius, CQ 59, 667-670.</w:t>
      </w:r>
    </w:p>
    <w:p w:rsidR="006C2A91" w:rsidRDefault="00FE39A2" w:rsidP="0022527E">
      <w:pPr>
        <w:ind w:left="284" w:hanging="284"/>
        <w:jc w:val="both"/>
      </w:pPr>
      <w:r>
        <w:t>–</w:t>
      </w:r>
      <w:r>
        <w:tab/>
      </w:r>
      <w:r w:rsidR="00440AF4">
        <w:t>(2012): Achilles Tatius, in: Irene J. F. De Jong (Hg.): Studies in Ancient Greek Narrative. 3: Space in Ancient Greek Literature, Leiden/Boston, Mass. (Mnemosyne Suppl. 339), 517-535.</w:t>
      </w:r>
    </w:p>
    <w:p w:rsidR="00C15D05" w:rsidRDefault="00C15D05" w:rsidP="0022527E">
      <w:pPr>
        <w:ind w:left="284" w:hanging="284"/>
        <w:jc w:val="both"/>
      </w:pPr>
      <w:r>
        <w:t>–</w:t>
      </w:r>
      <w:r>
        <w:tab/>
        <w:t>(2014): Crafting Characters: Heroes and Heroines in the Ancient Greek Novel, Oxford/New York [</w:t>
      </w:r>
      <w:r w:rsidR="00702525">
        <w:t>S. Montiglio, Hermathena 194, 2013, 210-213; J. Alvares, JHS 135, 2015, 204f.; C. Cusset, AC 85, 2016, 268-272; N. Kanavou, Mnemosyne 68, 2015, 855-859; A. Lefteratou, ExClass 19, 2015, 277-280; W. M. Owens, BMCRev 2015.01.46; A. Tagliabue, CR 65, 2015, 393-395].</w:t>
      </w:r>
    </w:p>
    <w:p w:rsidR="00D90966" w:rsidRDefault="00D90966" w:rsidP="0022527E">
      <w:pPr>
        <w:ind w:left="284" w:hanging="284"/>
        <w:jc w:val="both"/>
      </w:pPr>
      <w:r>
        <w:lastRenderedPageBreak/>
        <w:t>–</w:t>
      </w:r>
      <w:r>
        <w:tab/>
        <w:t>(2018): Achilles Tatius, in: Ders./ Evert van Emde Boas (Hgg.): Characterization in A</w:t>
      </w:r>
      <w:r>
        <w:t>n</w:t>
      </w:r>
      <w:r>
        <w:t>cient Greek Literature, Oxford/New York, 591-607.</w:t>
      </w:r>
    </w:p>
    <w:p w:rsidR="00D90966" w:rsidRDefault="00D90966" w:rsidP="0022527E">
      <w:pPr>
        <w:ind w:left="284" w:hanging="284"/>
        <w:jc w:val="both"/>
      </w:pPr>
      <w:r>
        <w:t>–</w:t>
      </w:r>
      <w:r>
        <w:tab/>
        <w:t>(2022): Achilles Tatius, in: Mathieu de Bakker/Irene J. F. de Jong (Hgg.): Studies in A</w:t>
      </w:r>
      <w:r>
        <w:t>n</w:t>
      </w:r>
      <w:r>
        <w:t>cient Greek Narrative 5: Speech in Ancient Greek Literature, Leiden/Boston, Mass.</w:t>
      </w:r>
      <w:r w:rsidR="00601056">
        <w:t xml:space="preserve"> (Mnemosyne Suppl. 448)</w:t>
      </w:r>
      <w:r>
        <w:t>, 673-691.</w:t>
      </w:r>
    </w:p>
    <w:p w:rsidR="0099485F" w:rsidRDefault="0099485F" w:rsidP="0022527E">
      <w:pPr>
        <w:ind w:left="284" w:hanging="284"/>
        <w:jc w:val="both"/>
      </w:pPr>
      <w:r>
        <w:t xml:space="preserve">Degl’Innocenti Pierini, Rita (2002): </w:t>
      </w:r>
      <w:r w:rsidRPr="0099485F">
        <w:rPr>
          <w:i/>
        </w:rPr>
        <w:t>Spirat tragicum satis ...</w:t>
      </w:r>
      <w:r w:rsidRPr="0099485F">
        <w:t>:</w:t>
      </w:r>
      <w:r>
        <w:t xml:space="preserve"> note als </w:t>
      </w:r>
      <w:r w:rsidRPr="000A421D">
        <w:rPr>
          <w:i/>
        </w:rPr>
        <w:t>Tereus</w:t>
      </w:r>
      <w:r>
        <w:t xml:space="preserve"> di Accio, tra fil</w:t>
      </w:r>
      <w:r>
        <w:t>o</w:t>
      </w:r>
      <w:r>
        <w:t>logia e storia della lingua, Paideia 57, 84-98.</w:t>
      </w:r>
    </w:p>
    <w:p w:rsidR="00C76A58" w:rsidRDefault="0099485F" w:rsidP="0022527E">
      <w:pPr>
        <w:ind w:left="284" w:hanging="284"/>
        <w:jc w:val="both"/>
      </w:pPr>
      <w:r>
        <w:t>–</w:t>
      </w:r>
      <w:r>
        <w:tab/>
      </w:r>
      <w:r w:rsidR="005F425C">
        <w:t>(2003</w:t>
      </w:r>
      <w:r w:rsidR="00C76A58">
        <w:t xml:space="preserve">): Finale di tragedia: il destino di Ippolito dalla Grecia a Roma, </w:t>
      </w:r>
      <w:r w:rsidR="005F425C">
        <w:t xml:space="preserve">SIFC 1, 160-182; auch </w:t>
      </w:r>
      <w:r w:rsidR="00C76A58">
        <w:t xml:space="preserve">in: Dies. [et al.] (Hgg.): Fedra. Versioni e riscritture di un mito classico. Atti del convegno AICC. Firenze, 2-3 aprile 2003, Firenze </w:t>
      </w:r>
      <w:r w:rsidR="001E0AC8">
        <w:t xml:space="preserve">2007 </w:t>
      </w:r>
      <w:r w:rsidR="00C76A58">
        <w:t>(Il diaspro. Piccola biblioteca de La fortezza 3), 85-111.</w:t>
      </w:r>
    </w:p>
    <w:p w:rsidR="00256D6E" w:rsidRDefault="00256D6E" w:rsidP="0022527E">
      <w:pPr>
        <w:ind w:left="284" w:hanging="284"/>
        <w:jc w:val="both"/>
      </w:pPr>
      <w:r>
        <w:t>Delhay, Corinne (1990): Achille Tatius fabuliste?, Pallas 36, 117-131.</w:t>
      </w:r>
    </w:p>
    <w:p w:rsidR="00CB61E0" w:rsidRDefault="00CB61E0" w:rsidP="0022527E">
      <w:pPr>
        <w:ind w:left="284" w:hanging="284"/>
        <w:jc w:val="both"/>
      </w:pPr>
      <w:r>
        <w:t>Diggle, James (1972): A Note on Achilles Tatius, CR 22, 7.</w:t>
      </w:r>
    </w:p>
    <w:p w:rsidR="0095591E" w:rsidRDefault="0095591E" w:rsidP="0022527E">
      <w:pPr>
        <w:ind w:left="284" w:hanging="284"/>
        <w:jc w:val="both"/>
      </w:pPr>
      <w:r>
        <w:t xml:space="preserve">Doody, Margaret Anne </w:t>
      </w:r>
      <w:r>
        <w:rPr>
          <w:lang w:val="en-GB"/>
        </w:rPr>
        <w:t xml:space="preserve">(1996): </w:t>
      </w:r>
      <w:r>
        <w:rPr>
          <w:lang w:val="en-GB" w:bidi="he-IL"/>
        </w:rPr>
        <w:t>The True Story of the Novel, New Brunswick.</w:t>
      </w:r>
    </w:p>
    <w:p w:rsidR="006517B5" w:rsidRDefault="00282D52" w:rsidP="0022527E">
      <w:pPr>
        <w:ind w:left="284" w:hanging="284"/>
        <w:jc w:val="both"/>
      </w:pPr>
      <w:r>
        <w:t xml:space="preserve">Dörrie, </w:t>
      </w:r>
      <w:r w:rsidR="006517B5">
        <w:t>Heinrich (1935): De Longi Achillis Tatii Heliodori memoria, Göttingen</w:t>
      </w:r>
      <w:r w:rsidR="00A247C3">
        <w:t xml:space="preserve"> [R. M. Ra</w:t>
      </w:r>
      <w:r w:rsidR="00A247C3">
        <w:t>t</w:t>
      </w:r>
      <w:r w:rsidR="00A247C3">
        <w:t>tenbury, Gnomon 13, 1937, 358-365</w:t>
      </w:r>
      <w:r w:rsidR="00E24212">
        <w:t>]</w:t>
      </w:r>
      <w:r w:rsidR="006517B5">
        <w:t>.</w:t>
      </w:r>
    </w:p>
    <w:p w:rsidR="00282D52" w:rsidRDefault="006517B5" w:rsidP="0022527E">
      <w:pPr>
        <w:ind w:left="284" w:hanging="284"/>
        <w:jc w:val="both"/>
      </w:pPr>
      <w:r>
        <w:t>–</w:t>
      </w:r>
      <w:r>
        <w:tab/>
      </w:r>
      <w:r w:rsidR="00282D52">
        <w:t>(1938): Die griechischen Romane und das Christentum,</w:t>
      </w:r>
      <w:r>
        <w:t xml:space="preserve"> Philologus 93, 273-276.</w:t>
      </w:r>
    </w:p>
    <w:p w:rsidR="00C76A58" w:rsidRDefault="00C76A58" w:rsidP="0022527E">
      <w:pPr>
        <w:ind w:left="284" w:hanging="284"/>
        <w:jc w:val="both"/>
      </w:pPr>
      <w:r>
        <w:t>Dowden, Ken (2007): A Lengthy Sentence: Judging the Prolixity of the Novels, in: Paschalis [et al.] 2007, 133-150.</w:t>
      </w:r>
    </w:p>
    <w:p w:rsidR="00934602" w:rsidRDefault="00934602" w:rsidP="0022527E">
      <w:pPr>
        <w:ind w:left="284" w:hanging="284"/>
        <w:jc w:val="both"/>
      </w:pPr>
      <w:r>
        <w:t>–</w:t>
      </w:r>
      <w:r>
        <w:tab/>
        <w:t xml:space="preserve">(2010): The Gods in the Greek Novel, in: Jan N. Bremmer/Andrew Erskine (Hgg.): </w:t>
      </w:r>
      <w:r w:rsidR="00E24212">
        <w:t>The Gods of Ancient Greece: Identities and Transformations, Edinburgh (Edinburgh Leventis Studies 5), 362-374.</w:t>
      </w:r>
    </w:p>
    <w:p w:rsidR="00500E51" w:rsidRPr="00500E51" w:rsidRDefault="00500E51" w:rsidP="0022527E">
      <w:pPr>
        <w:ind w:left="284" w:hanging="284"/>
        <w:jc w:val="both"/>
        <w:rPr>
          <w:lang w:val="en-US"/>
        </w:rPr>
      </w:pPr>
      <w:r>
        <w:t>–</w:t>
      </w:r>
      <w:r>
        <w:tab/>
        <w:t xml:space="preserve">(2016): </w:t>
      </w:r>
      <w:r>
        <w:rPr>
          <w:lang w:val="en-US"/>
        </w:rPr>
        <w:t>“</w:t>
      </w:r>
      <w:r>
        <w:t>But there is a Difference in the Ends</w:t>
      </w:r>
      <w:r>
        <w:rPr>
          <w:lang w:val="en-US"/>
        </w:rPr>
        <w:t>”: Brigands and Teleology in the Ancient Novel, in: Paschalis/Panayotakis 2013, 41-60.</w:t>
      </w:r>
    </w:p>
    <w:p w:rsidR="00D80DBE" w:rsidRDefault="00D80DBE" w:rsidP="0022527E">
      <w:pPr>
        <w:ind w:left="284" w:hanging="284"/>
        <w:jc w:val="both"/>
        <w:rPr>
          <w:lang w:val="en-GB"/>
        </w:rPr>
      </w:pPr>
      <w:r>
        <w:rPr>
          <w:lang w:val="en-GB"/>
        </w:rPr>
        <w:t>Dressler, Alex (2011): The Sophist and the Swarm: Feminism, Platonism and Ancient Philo</w:t>
      </w:r>
      <w:r>
        <w:rPr>
          <w:lang w:val="en-GB"/>
        </w:rPr>
        <w:t>s</w:t>
      </w:r>
      <w:r>
        <w:rPr>
          <w:lang w:val="en-GB"/>
        </w:rPr>
        <w:t xml:space="preserve">ophy in Achilles Tatius’ </w:t>
      </w:r>
      <w:r w:rsidRPr="00D80DBE">
        <w:rPr>
          <w:i/>
          <w:lang w:val="en-GB"/>
        </w:rPr>
        <w:t>Leucippe and Clitophon</w:t>
      </w:r>
      <w:r>
        <w:rPr>
          <w:lang w:val="en-GB"/>
        </w:rPr>
        <w:t>, Ramus 40, 33-72.</w:t>
      </w:r>
    </w:p>
    <w:p w:rsidR="00D20AAE" w:rsidRDefault="00D20AAE" w:rsidP="0022527E">
      <w:pPr>
        <w:ind w:left="284" w:hanging="284"/>
        <w:jc w:val="both"/>
        <w:rPr>
          <w:lang w:val="en-GB"/>
        </w:rPr>
      </w:pPr>
      <w:r>
        <w:rPr>
          <w:lang w:val="en-GB"/>
        </w:rPr>
        <w:t>Dubé, J</w:t>
      </w:r>
      <w:r w:rsidR="00C64300">
        <w:rPr>
          <w:lang w:val="en-GB"/>
        </w:rPr>
        <w:t>oseph</w:t>
      </w:r>
      <w:r>
        <w:rPr>
          <w:lang w:val="en-GB"/>
        </w:rPr>
        <w:t xml:space="preserve"> (2005): Boy oh Boy: Homoeroticism in the Ancient Greek Novel, Hirundo 3, 75-90.</w:t>
      </w:r>
    </w:p>
    <w:p w:rsidR="0090086F" w:rsidRDefault="0090086F" w:rsidP="0022527E">
      <w:pPr>
        <w:ind w:left="284" w:hanging="284"/>
        <w:jc w:val="both"/>
        <w:rPr>
          <w:lang w:val="en-GB"/>
        </w:rPr>
      </w:pPr>
      <w:r>
        <w:rPr>
          <w:lang w:val="en-GB"/>
        </w:rPr>
        <w:t>Dubel, Sandrine</w:t>
      </w:r>
      <w:r w:rsidR="00F531F9">
        <w:rPr>
          <w:lang w:val="en-GB"/>
        </w:rPr>
        <w:t xml:space="preserve"> (2011): </w:t>
      </w:r>
      <w:r w:rsidR="00791537">
        <w:rPr>
          <w:lang w:val="en-GB"/>
        </w:rPr>
        <w:t>Le phénix, le crocodile... et le flamant rose: sur le bestiaire égyptien d’Achille Tatius, in: Poignault 2011, 389-404.</w:t>
      </w:r>
    </w:p>
    <w:p w:rsidR="00B36C25" w:rsidRDefault="00B36C25" w:rsidP="00B36C25">
      <w:pPr>
        <w:ind w:left="284" w:hanging="284"/>
        <w:jc w:val="both"/>
        <w:rPr>
          <w:lang w:val="en-GB"/>
        </w:rPr>
      </w:pPr>
      <w:r>
        <w:rPr>
          <w:lang w:val="en-GB"/>
        </w:rPr>
        <w:t xml:space="preserve">Dümmler, Nicola </w:t>
      </w:r>
      <w:r w:rsidR="00752B33">
        <w:rPr>
          <w:lang w:val="en-GB"/>
        </w:rPr>
        <w:t xml:space="preserve">Nina </w:t>
      </w:r>
      <w:r>
        <w:rPr>
          <w:lang w:val="en-GB"/>
        </w:rPr>
        <w:t xml:space="preserve">(2008): Constructing Self: Leucippe’s Personae in Achilles Tatius’ </w:t>
      </w:r>
      <w:r w:rsidRPr="0021303E">
        <w:rPr>
          <w:i/>
          <w:lang w:val="en-GB"/>
        </w:rPr>
        <w:t>Leucippe and Clitophon</w:t>
      </w:r>
      <w:r>
        <w:rPr>
          <w:lang w:val="en-GB"/>
        </w:rPr>
        <w:t xml:space="preserve">, </w:t>
      </w:r>
      <w:hyperlink r:id="rId10" w:history="1">
        <w:r w:rsidR="00752B33" w:rsidRPr="003C5088">
          <w:rPr>
            <w:rStyle w:val="Hyperlink"/>
            <w:color w:val="auto"/>
            <w:lang w:val="en-GB"/>
          </w:rPr>
          <w:t>https://www.zora.uzh.ch/id/eprint/4704/</w:t>
        </w:r>
      </w:hyperlink>
    </w:p>
    <w:p w:rsidR="00752B33" w:rsidRDefault="00752B33" w:rsidP="00B36C25">
      <w:pPr>
        <w:ind w:left="284" w:hanging="284"/>
        <w:jc w:val="both"/>
        <w:rPr>
          <w:lang w:val="en-GB"/>
        </w:rPr>
      </w:pPr>
      <w:r>
        <w:rPr>
          <w:lang w:val="en-GB"/>
        </w:rPr>
        <w:t>–</w:t>
      </w:r>
      <w:r>
        <w:rPr>
          <w:lang w:val="en-GB"/>
        </w:rPr>
        <w:tab/>
        <w:t>(2012): Musaeus, Hero and Leander: Between Epic and Novel, in: Manuel Baumbach/Silvio Bär (Hgg.): Bri</w:t>
      </w:r>
      <w:r w:rsidR="0021303E">
        <w:rPr>
          <w:lang w:val="en-GB"/>
        </w:rPr>
        <w:t xml:space="preserve">ll’s Companion to </w:t>
      </w:r>
      <w:r>
        <w:rPr>
          <w:lang w:val="en-GB"/>
        </w:rPr>
        <w:t>Greek and Latin Epyllion and Its R</w:t>
      </w:r>
      <w:r>
        <w:rPr>
          <w:lang w:val="en-GB"/>
        </w:rPr>
        <w:t>e</w:t>
      </w:r>
      <w:r>
        <w:rPr>
          <w:lang w:val="en-GB"/>
        </w:rPr>
        <w:t>ception, Leiden/Boston, Mass., 411-446.</w:t>
      </w:r>
    </w:p>
    <w:p w:rsidR="0095591E" w:rsidRDefault="0095591E" w:rsidP="0022527E">
      <w:pPr>
        <w:jc w:val="both"/>
        <w:rPr>
          <w:lang w:val="en-GB"/>
        </w:rPr>
      </w:pPr>
      <w:r>
        <w:rPr>
          <w:lang w:val="en-GB"/>
        </w:rPr>
        <w:t>Durham, Donald Blythe (1938): Paro</w:t>
      </w:r>
      <w:r w:rsidR="00373234">
        <w:rPr>
          <w:lang w:val="en-GB"/>
        </w:rPr>
        <w:t>dy in Achilles Tatius, CPh 33, 3</w:t>
      </w:r>
      <w:r>
        <w:rPr>
          <w:lang w:val="en-GB"/>
        </w:rPr>
        <w:t>-19.</w:t>
      </w:r>
    </w:p>
    <w:p w:rsidR="00380C4D" w:rsidRDefault="00380C4D" w:rsidP="0022527E">
      <w:pPr>
        <w:ind w:left="284" w:hanging="284"/>
        <w:jc w:val="both"/>
        <w:rPr>
          <w:lang w:val="en-GB"/>
        </w:rPr>
      </w:pPr>
      <w:r>
        <w:rPr>
          <w:lang w:val="en-GB"/>
        </w:rPr>
        <w:t>Dyck, Andrew R. (1986</w:t>
      </w:r>
      <w:r w:rsidR="003442A2">
        <w:rPr>
          <w:lang w:val="en-GB"/>
        </w:rPr>
        <w:t>; Hg</w:t>
      </w:r>
      <w:r>
        <w:rPr>
          <w:lang w:val="en-GB"/>
        </w:rPr>
        <w:t xml:space="preserve">): </w:t>
      </w:r>
      <w:r w:rsidR="003442A2">
        <w:rPr>
          <w:lang w:val="en-GB"/>
        </w:rPr>
        <w:t xml:space="preserve">Michael Psellus: </w:t>
      </w:r>
      <w:r>
        <w:rPr>
          <w:lang w:val="en-GB"/>
        </w:rPr>
        <w:t>The Essays on Euripides and George of Pisi</w:t>
      </w:r>
      <w:r>
        <w:rPr>
          <w:lang w:val="en-GB"/>
        </w:rPr>
        <w:t>d</w:t>
      </w:r>
      <w:r>
        <w:rPr>
          <w:lang w:val="en-GB"/>
        </w:rPr>
        <w:t>ia and on Heliodorus and Achilles Tatius, Wien (Byzantina Vindobonensia 16).</w:t>
      </w:r>
    </w:p>
    <w:p w:rsidR="005712AE" w:rsidRPr="005712AE" w:rsidRDefault="005712AE" w:rsidP="005712AE">
      <w:pPr>
        <w:tabs>
          <w:tab w:val="left" w:pos="284"/>
        </w:tabs>
        <w:autoSpaceDE w:val="0"/>
        <w:autoSpaceDN w:val="0"/>
        <w:adjustRightInd w:val="0"/>
        <w:rPr>
          <w:rFonts w:eastAsia="TimesNewRomanPSMT"/>
          <w:lang w:eastAsia="en-US"/>
        </w:rPr>
      </w:pPr>
      <w:r>
        <w:rPr>
          <w:lang w:val="en-GB"/>
        </w:rPr>
        <w:t>–</w:t>
      </w:r>
      <w:r>
        <w:rPr>
          <w:lang w:val="en-GB"/>
        </w:rPr>
        <w:tab/>
      </w:r>
      <w:r w:rsidR="00861AEF">
        <w:rPr>
          <w:lang w:val="en-GB"/>
        </w:rPr>
        <w:t>(1987)</w:t>
      </w:r>
      <w:r w:rsidR="005C436F">
        <w:rPr>
          <w:lang w:val="en-GB"/>
        </w:rPr>
        <w:t>:</w:t>
      </w:r>
      <w:r w:rsidR="00861AEF">
        <w:rPr>
          <w:lang w:val="en-GB"/>
        </w:rPr>
        <w:t xml:space="preserve"> </w:t>
      </w:r>
      <w:r w:rsidRPr="005712AE">
        <w:rPr>
          <w:rFonts w:eastAsia="TimesNewRomanPSMT"/>
          <w:lang w:eastAsia="en-US"/>
        </w:rPr>
        <w:t xml:space="preserve">On </w:t>
      </w:r>
      <w:r w:rsidRPr="005712AE">
        <w:rPr>
          <w:rFonts w:eastAsia="TimesNewRomanPS-ItalicMT"/>
          <w:iCs/>
          <w:lang w:eastAsia="en-US"/>
        </w:rPr>
        <w:t>Digenes Akrites</w:t>
      </w:r>
      <w:r w:rsidRPr="005712AE">
        <w:rPr>
          <w:rFonts w:eastAsia="TimesNewRomanPSMT"/>
          <w:lang w:eastAsia="en-US"/>
        </w:rPr>
        <w:t xml:space="preserve">, Grottaferrata Version, Book 6, </w:t>
      </w:r>
      <w:r w:rsidRPr="005712AE">
        <w:rPr>
          <w:rFonts w:eastAsia="TimesNewRomanPS-ItalicMT"/>
          <w:iCs/>
          <w:lang w:eastAsia="en-US"/>
        </w:rPr>
        <w:t xml:space="preserve">GRBS </w:t>
      </w:r>
      <w:r>
        <w:rPr>
          <w:rFonts w:eastAsia="TimesNewRomanPSMT"/>
          <w:lang w:eastAsia="en-US"/>
        </w:rPr>
        <w:t xml:space="preserve">28, </w:t>
      </w:r>
      <w:r w:rsidRPr="005712AE">
        <w:rPr>
          <w:rFonts w:eastAsia="TimesNewRomanPSMT"/>
          <w:lang w:eastAsia="en-US"/>
        </w:rPr>
        <w:t>349-369.</w:t>
      </w:r>
    </w:p>
    <w:p w:rsidR="006B6ED7" w:rsidRDefault="006B6ED7" w:rsidP="0022527E">
      <w:pPr>
        <w:ind w:left="284" w:hanging="284"/>
        <w:jc w:val="both"/>
      </w:pPr>
    </w:p>
    <w:p w:rsidR="006B6ED7" w:rsidRDefault="006B6ED7" w:rsidP="0022527E">
      <w:pPr>
        <w:ind w:left="284" w:hanging="284"/>
        <w:jc w:val="both"/>
      </w:pPr>
    </w:p>
    <w:p w:rsidR="00AE235A" w:rsidRDefault="00AE235A" w:rsidP="0022527E">
      <w:pPr>
        <w:ind w:left="284" w:hanging="284"/>
        <w:jc w:val="both"/>
      </w:pPr>
      <w:r>
        <w:t>Eckhardt, Benedikt (2009): Initiationsmähler in den griechisch-römischen Mysterienkulten?, JbAC</w:t>
      </w:r>
      <w:r w:rsidR="00D00ED3">
        <w:t xml:space="preserve"> 52, 7-21.</w:t>
      </w:r>
    </w:p>
    <w:p w:rsidR="000D378D" w:rsidRDefault="000D378D" w:rsidP="0022527E">
      <w:pPr>
        <w:ind w:left="284" w:hanging="284"/>
        <w:jc w:val="both"/>
      </w:pPr>
      <w:r>
        <w:t>Edsall, Margaret (2000/01): Religious Narratives and Religious Themes in the Novels of Achilles Tatius and Heliodorus, AncNarr 1, 114-133.</w:t>
      </w:r>
    </w:p>
    <w:p w:rsidR="0095591E" w:rsidRDefault="0095591E" w:rsidP="0022527E">
      <w:pPr>
        <w:pStyle w:val="BodyTextIndent3"/>
        <w:spacing w:after="0"/>
        <w:ind w:left="284" w:hanging="284"/>
        <w:jc w:val="both"/>
        <w:rPr>
          <w:sz w:val="24"/>
          <w:szCs w:val="24"/>
        </w:rPr>
      </w:pPr>
      <w:r w:rsidRPr="0095591E">
        <w:rPr>
          <w:sz w:val="24"/>
          <w:szCs w:val="24"/>
        </w:rPr>
        <w:t>Effe, Bernd (1975): Entstehung und Funktion ‘personaler’ Erzählweisen in der Erzählliteratur der Antike, Poetica 7, 135-157.</w:t>
      </w:r>
    </w:p>
    <w:p w:rsidR="008F4312" w:rsidRDefault="008F4312" w:rsidP="0022527E">
      <w:pPr>
        <w:ind w:left="284" w:hanging="284"/>
        <w:jc w:val="both"/>
      </w:pPr>
      <w:r>
        <w:t>–</w:t>
      </w:r>
      <w:r>
        <w:tab/>
        <w:t>(1976): Der missglückte Selbstmord des Aristomenes (Apul. Met. 1.14-17). Zur</w:t>
      </w:r>
      <w:r>
        <w:rPr>
          <w:lang w:bidi="he-IL"/>
        </w:rPr>
        <w:t xml:space="preserve"> Romanp</w:t>
      </w:r>
      <w:r>
        <w:rPr>
          <w:lang w:bidi="he-IL"/>
        </w:rPr>
        <w:t>a</w:t>
      </w:r>
      <w:r>
        <w:rPr>
          <w:lang w:bidi="he-IL"/>
        </w:rPr>
        <w:t>rodie im griechischen Eselsroman,</w:t>
      </w:r>
      <w:r>
        <w:t xml:space="preserve"> Hermes 104, 362-375.</w:t>
      </w:r>
    </w:p>
    <w:p w:rsidR="0095591E" w:rsidRDefault="0095591E" w:rsidP="0022527E">
      <w:pPr>
        <w:tabs>
          <w:tab w:val="left" w:pos="284"/>
        </w:tabs>
        <w:ind w:left="284" w:hanging="284"/>
        <w:jc w:val="both"/>
      </w:pPr>
      <w:r>
        <w:t>–</w:t>
      </w:r>
      <w:r>
        <w:tab/>
        <w:t>(1987): Der griechische Liebesroman und die Homoerotik. Ursprung und Entwicklung einer epischen Gattungskonvention, Philologus 131, 95-108.</w:t>
      </w:r>
    </w:p>
    <w:p w:rsidR="0095591E" w:rsidRDefault="0095591E" w:rsidP="0022527E">
      <w:pPr>
        <w:pStyle w:val="BodyTextIndent3"/>
        <w:spacing w:after="0"/>
        <w:ind w:left="284" w:hanging="284"/>
        <w:jc w:val="both"/>
        <w:rPr>
          <w:sz w:val="24"/>
          <w:szCs w:val="24"/>
        </w:rPr>
      </w:pPr>
      <w:r w:rsidRPr="0095591E">
        <w:rPr>
          <w:sz w:val="24"/>
          <w:szCs w:val="24"/>
        </w:rPr>
        <w:lastRenderedPageBreak/>
        <w:t>–</w:t>
      </w:r>
      <w:r w:rsidRPr="0095591E">
        <w:rPr>
          <w:sz w:val="24"/>
          <w:szCs w:val="24"/>
        </w:rPr>
        <w:tab/>
        <w:t>(1997): Die Einführung dargestellter Personen im griechischen Liebesroman: ein Beitrag zur narrativen Technik und zu ihrer Evolution, in: Picone/Zimmermann 1997, 75-87.</w:t>
      </w:r>
    </w:p>
    <w:p w:rsidR="00D803B7" w:rsidRPr="00C06B9C" w:rsidRDefault="00D803B7" w:rsidP="00C06B9C">
      <w:pPr>
        <w:pStyle w:val="BodyTextIndent"/>
        <w:rPr>
          <w:lang w:val="de-DE"/>
        </w:rPr>
      </w:pPr>
      <w:r>
        <w:t>Egger, Brigitte (1988): Zu den Frauenrollen im griechischen Roman. Die Frau als Heldin und Leserin, Groningen Colloquia on the Novel 1, 33-66 = The Role of Women in the Greek Novel: Woman as Heroine and Reader, in: Swain 1999</w:t>
      </w:r>
      <w:r w:rsidR="00E23582">
        <w:t>b</w:t>
      </w:r>
      <w:r>
        <w:t>, 108-136.</w:t>
      </w:r>
    </w:p>
    <w:p w:rsidR="00C06B9C" w:rsidRDefault="00C06B9C" w:rsidP="0022527E">
      <w:pPr>
        <w:pStyle w:val="BodyTextIndent"/>
        <w:rPr>
          <w:lang w:val="de-DE"/>
        </w:rPr>
      </w:pPr>
      <w:r>
        <w:t>–</w:t>
      </w:r>
      <w:r>
        <w:tab/>
        <w:t xml:space="preserve">(1990): Women in the Greek Novel: Constructing the Feminie, Diss. </w:t>
      </w:r>
      <w:r>
        <w:rPr>
          <w:lang w:val="de-DE"/>
        </w:rPr>
        <w:t>University of Califo</w:t>
      </w:r>
      <w:r>
        <w:rPr>
          <w:lang w:val="de-DE"/>
        </w:rPr>
        <w:t>r</w:t>
      </w:r>
      <w:r>
        <w:rPr>
          <w:lang w:val="de-DE"/>
        </w:rPr>
        <w:t>nia, Irvine.</w:t>
      </w:r>
    </w:p>
    <w:p w:rsidR="00D803B7" w:rsidRDefault="00D803B7" w:rsidP="0022527E">
      <w:pPr>
        <w:pStyle w:val="BodyTextIndent"/>
      </w:pPr>
      <w:r>
        <w:t>–</w:t>
      </w:r>
      <w:r>
        <w:tab/>
        <w:t>(1994): Women and Marriage in the Greek Novels: The Boundaries of Romance, in: T</w:t>
      </w:r>
      <w:r>
        <w:t>a</w:t>
      </w:r>
      <w:r>
        <w:t>tum 1994, 260-280.</w:t>
      </w:r>
    </w:p>
    <w:p w:rsidR="003C5088" w:rsidRPr="00D803B7" w:rsidRDefault="003C5088" w:rsidP="0022527E">
      <w:pPr>
        <w:pStyle w:val="BodyTextIndent"/>
      </w:pPr>
      <w:r>
        <w:t>Elsom, Helen E. (1992): Callirhoe: Displaying the Phallic Woman, in: Richlin 1992, 213-230.</w:t>
      </w:r>
    </w:p>
    <w:p w:rsidR="00AE235A" w:rsidRDefault="00AE235A" w:rsidP="0022527E">
      <w:pPr>
        <w:ind w:left="284" w:hanging="284"/>
        <w:jc w:val="both"/>
      </w:pPr>
    </w:p>
    <w:p w:rsidR="00AE235A" w:rsidRDefault="00AE235A" w:rsidP="0022527E">
      <w:pPr>
        <w:ind w:left="284" w:hanging="284"/>
        <w:jc w:val="both"/>
      </w:pPr>
    </w:p>
    <w:p w:rsidR="00006CCD" w:rsidRDefault="00006CCD" w:rsidP="0022527E">
      <w:pPr>
        <w:ind w:left="284" w:hanging="284"/>
        <w:jc w:val="both"/>
      </w:pPr>
      <w:r>
        <w:t xml:space="preserve">Faber, Riemer A. (2013): Allusions to Greek Novels in the Description of Electra’s Palace in Nonnus, </w:t>
      </w:r>
      <w:r w:rsidRPr="00006CCD">
        <w:rPr>
          <w:i/>
        </w:rPr>
        <w:t>Dionysiaca</w:t>
      </w:r>
      <w:r>
        <w:t xml:space="preserve"> 3.131-179, RhM 156, 85-97.</w:t>
      </w:r>
    </w:p>
    <w:p w:rsidR="00AE30BC" w:rsidRDefault="00AE30BC" w:rsidP="0022527E">
      <w:pPr>
        <w:ind w:left="284" w:hanging="284"/>
        <w:jc w:val="both"/>
      </w:pPr>
      <w:r>
        <w:t xml:space="preserve">Fakas, Christos (2020): </w:t>
      </w:r>
      <w:r>
        <w:rPr>
          <w:lang w:val="el-GR"/>
        </w:rPr>
        <w:t>Η ανατρεπτική πρόσληψη ενός επικού ήρωα</w:t>
      </w:r>
      <w:r>
        <w:t xml:space="preserve">: </w:t>
      </w:r>
      <w:r w:rsidR="00376A84">
        <w:rPr>
          <w:lang w:val="el-GR"/>
        </w:rPr>
        <w:t>μεταμορφ</w:t>
      </w:r>
      <w:r w:rsidR="003B6E81">
        <w:rPr>
          <w:lang w:val="el-GR"/>
        </w:rPr>
        <w:t>ώ</w:t>
      </w:r>
      <w:r w:rsidR="00376A84">
        <w:rPr>
          <w:lang w:val="el-GR"/>
        </w:rPr>
        <w:t xml:space="preserve">σεις του ομηρικού </w:t>
      </w:r>
      <w:r w:rsidR="00376A84" w:rsidRPr="00376A84">
        <w:rPr>
          <w:lang w:val="en-US"/>
        </w:rPr>
        <w:t>Οδυ</w:t>
      </w:r>
      <w:r w:rsidRPr="00376A84">
        <w:rPr>
          <w:lang w:val="en-US"/>
        </w:rPr>
        <w:t>σσέα</w:t>
      </w:r>
      <w:r>
        <w:rPr>
          <w:lang w:val="el-GR"/>
        </w:rPr>
        <w:t xml:space="preserve"> στο μυθιστόρημα του Αχιλλέα Τάτιου</w:t>
      </w:r>
      <w:r>
        <w:t xml:space="preserve">, in: </w:t>
      </w:r>
      <w:r w:rsidR="00585DE8">
        <w:t xml:space="preserve">Eleni Gasti (Hg.): </w:t>
      </w:r>
      <w:r w:rsidR="00585DE8">
        <w:rPr>
          <w:lang w:val="el-GR"/>
        </w:rPr>
        <w:t>Δόσις ἀμφιλαφής</w:t>
      </w:r>
      <w:r w:rsidR="00585DE8">
        <w:t>:</w:t>
      </w:r>
      <w:r w:rsidR="00585DE8">
        <w:rPr>
          <w:lang w:val="el-GR"/>
        </w:rPr>
        <w:t xml:space="preserve"> τιμητικός τόμος για την ομότιμη καθηγήτρια Κατερίνα </w:t>
      </w:r>
      <w:r w:rsidR="003B6E81">
        <w:rPr>
          <w:lang w:val="el-GR"/>
        </w:rPr>
        <w:t>Σ</w:t>
      </w:r>
      <w:r w:rsidR="00585DE8">
        <w:rPr>
          <w:lang w:val="el-GR"/>
        </w:rPr>
        <w:t>υνοδινού</w:t>
      </w:r>
      <w:r w:rsidR="00585DE8">
        <w:t>, Ioannina, 817-868.</w:t>
      </w:r>
    </w:p>
    <w:p w:rsidR="005D39E4" w:rsidRDefault="00D77E25" w:rsidP="0022527E">
      <w:pPr>
        <w:ind w:left="284" w:hanging="284"/>
        <w:jc w:val="both"/>
      </w:pPr>
      <w:r>
        <w:t>Faranton, Valérie</w:t>
      </w:r>
      <w:r w:rsidR="005D39E4">
        <w:t xml:space="preserve"> (2011): Achille Tatius ou La contestation du genre romanesque, Paris (Co</w:t>
      </w:r>
      <w:r w:rsidR="005D39E4">
        <w:t>l</w:t>
      </w:r>
      <w:r w:rsidR="005D39E4">
        <w:t>lection Kubaba. Série Éclectique).</w:t>
      </w:r>
    </w:p>
    <w:p w:rsidR="00C31CC7" w:rsidRDefault="005D39E4" w:rsidP="0022527E">
      <w:pPr>
        <w:ind w:left="284" w:hanging="284"/>
        <w:jc w:val="both"/>
      </w:pPr>
      <w:r>
        <w:t>–</w:t>
      </w:r>
      <w:r>
        <w:tab/>
      </w:r>
      <w:r w:rsidR="00C31CC7">
        <w:t>(2015a): Un exemple d’ordalie dans les romans hel</w:t>
      </w:r>
      <w:r w:rsidR="007B4FAE">
        <w:t>l</w:t>
      </w:r>
      <w:r w:rsidR="00C31CC7">
        <w:t>énistiques, in: Auf</w:t>
      </w:r>
      <w:r w:rsidR="003B6E81">
        <w:t>rère/</w:t>
      </w:r>
      <w:r w:rsidR="00C31CC7">
        <w:t xml:space="preserve">Mazoyer </w:t>
      </w:r>
      <w:r w:rsidR="003B6E81">
        <w:t>2015</w:t>
      </w:r>
      <w:r w:rsidR="00C31CC7">
        <w:t>,</w:t>
      </w:r>
      <w:r w:rsidR="00E91197">
        <w:t xml:space="preserve"> 139-149.</w:t>
      </w:r>
    </w:p>
    <w:p w:rsidR="00E91197" w:rsidRDefault="00E91197" w:rsidP="0022527E">
      <w:pPr>
        <w:ind w:left="284" w:hanging="284"/>
        <w:jc w:val="both"/>
      </w:pPr>
      <w:r>
        <w:t>–</w:t>
      </w:r>
      <w:r>
        <w:tab/>
        <w:t>(2015b): Remarques sur les femmes à l’époque hellénistique, Tôzai: Orient et Occident 12, 49-62.</w:t>
      </w:r>
    </w:p>
    <w:p w:rsidR="00D77E25" w:rsidRDefault="00E91197" w:rsidP="0022527E">
      <w:pPr>
        <w:ind w:left="284" w:hanging="284"/>
        <w:jc w:val="both"/>
      </w:pPr>
      <w:r>
        <w:t>–</w:t>
      </w:r>
      <w:r>
        <w:tab/>
        <w:t>(2015c</w:t>
      </w:r>
      <w:r w:rsidR="00D77E25">
        <w:t xml:space="preserve">): Symbolisme de la montée des eaux dans la structure spatiale à travers trois textes grecs d’époque impériale, in: Patrick Voisin/Marielle de Béchillon (Hgg.): L’espace dans l’Antiquité, </w:t>
      </w:r>
      <w:r w:rsidR="003B6E81">
        <w:t>Paris (Collection Kubaba. Série</w:t>
      </w:r>
      <w:r w:rsidR="00D77E25">
        <w:t xml:space="preserve"> Actes), 177-184 = </w:t>
      </w:r>
      <w:r w:rsidR="003B6E81">
        <w:t>Aufrère/Mazoyer 2015</w:t>
      </w:r>
      <w:r w:rsidR="0050436B">
        <w:t>, 129-138</w:t>
      </w:r>
      <w:r w:rsidR="00D77E25">
        <w:t>.</w:t>
      </w:r>
    </w:p>
    <w:p w:rsidR="008C2F34" w:rsidRDefault="00A312CC" w:rsidP="0022527E">
      <w:pPr>
        <w:ind w:left="284" w:hanging="284"/>
        <w:jc w:val="both"/>
      </w:pPr>
      <w:r>
        <w:t>–</w:t>
      </w:r>
      <w:r>
        <w:tab/>
      </w:r>
      <w:r w:rsidR="008C2F34">
        <w:t>(2017): Loi</w:t>
      </w:r>
      <w:r w:rsidR="00AF0417">
        <w:t>s</w:t>
      </w:r>
      <w:r w:rsidR="008C2F34">
        <w:t xml:space="preserve"> des dieux, loi</w:t>
      </w:r>
      <w:r w:rsidR="00AF0417">
        <w:t>s</w:t>
      </w:r>
      <w:r w:rsidR="008C2F34">
        <w:t xml:space="preserve"> des hommes: deux exemples d’ordalie dans les aventures de Leucippé et Clitophon, in: </w:t>
      </w:r>
      <w:r w:rsidR="003B6E81">
        <w:t>Patrick Voisin/Marielle</w:t>
      </w:r>
      <w:r w:rsidR="00AF0417">
        <w:t xml:space="preserve"> de Béchillon (Hgg.): Lois des dieux, lois des hommes, Paris (Collection Kubaba. Série Antiquité), 275-283.</w:t>
      </w:r>
    </w:p>
    <w:p w:rsidR="00F05D20" w:rsidRDefault="00B64B10" w:rsidP="0022527E">
      <w:pPr>
        <w:ind w:left="284" w:hanging="284"/>
        <w:jc w:val="both"/>
      </w:pPr>
      <w:r>
        <w:t xml:space="preserve">Fernández Garrido, </w:t>
      </w:r>
      <w:r w:rsidR="00F05D20">
        <w:t>María Regla (2009): Los sueños en la novela griega: Aquiles Tacio, Habis 40, 205-214.</w:t>
      </w:r>
    </w:p>
    <w:p w:rsidR="00B64B10" w:rsidRDefault="00F05D20" w:rsidP="0022527E">
      <w:pPr>
        <w:ind w:left="284" w:hanging="284"/>
        <w:jc w:val="both"/>
      </w:pPr>
      <w:r>
        <w:t>–</w:t>
      </w:r>
      <w:r>
        <w:tab/>
      </w:r>
      <w:r w:rsidR="00B64B10">
        <w:t xml:space="preserve">(2019): Novela y </w:t>
      </w:r>
      <w:r w:rsidR="00B64B10" w:rsidRPr="00B64B10">
        <w:rPr>
          <w:i/>
        </w:rPr>
        <w:t>Progymnasmata</w:t>
      </w:r>
      <w:r w:rsidR="00B64B10">
        <w:t xml:space="preserve">: el ejercicio del relato en </w:t>
      </w:r>
      <w:r w:rsidR="00B64B10" w:rsidRPr="00B64B10">
        <w:rPr>
          <w:i/>
        </w:rPr>
        <w:t>Leucipa y Clitofonte</w:t>
      </w:r>
      <w:r w:rsidR="00B64B10">
        <w:t>, Ágora 21, 155-176.</w:t>
      </w:r>
    </w:p>
    <w:p w:rsidR="00142CF7" w:rsidRDefault="00142CF7" w:rsidP="0022527E">
      <w:pPr>
        <w:ind w:left="284" w:hanging="284"/>
        <w:jc w:val="both"/>
      </w:pPr>
      <w:r>
        <w:t>Ferrini, Maria Fernanda (1987/88): Achille Tazio V 25-27: analisi di un discorso diretto nel romanzo greco, AION(filol) 9/10, 151-171.</w:t>
      </w:r>
    </w:p>
    <w:p w:rsidR="00F163A7" w:rsidRDefault="00F163A7" w:rsidP="0022527E">
      <w:pPr>
        <w:ind w:left="284" w:hanging="284"/>
        <w:jc w:val="both"/>
      </w:pPr>
      <w:r>
        <w:t>Finkelpearl, Ellen D. (2014): Gender in the Ancient Novel, in: Cueva/Byrne 2014, 456-472.</w:t>
      </w:r>
    </w:p>
    <w:p w:rsidR="005F425C" w:rsidRDefault="005F425C" w:rsidP="0022527E">
      <w:pPr>
        <w:ind w:left="284" w:hanging="284"/>
        <w:jc w:val="both"/>
      </w:pPr>
      <w:r>
        <w:t>Fountoulakis, Andreas (2001): A Theocritan Echo in Achilles Tatius, C&amp;M 52, 179-192.</w:t>
      </w:r>
    </w:p>
    <w:p w:rsidR="00376EFD" w:rsidRDefault="00376EFD" w:rsidP="0022527E">
      <w:pPr>
        <w:ind w:left="284" w:hanging="284"/>
        <w:jc w:val="both"/>
      </w:pPr>
      <w:r>
        <w:t>Frangoulis, Hélène (2014): Du roman à l’épopée: influence du roman grec sue les Dion</w:t>
      </w:r>
      <w:r>
        <w:t>y</w:t>
      </w:r>
      <w:r>
        <w:t>siaques de Nonnos de Panoplis, Besançon.</w:t>
      </w:r>
    </w:p>
    <w:p w:rsidR="00AC0D85" w:rsidRDefault="00376EFD" w:rsidP="0022527E">
      <w:pPr>
        <w:ind w:left="284" w:hanging="284"/>
        <w:jc w:val="both"/>
      </w:pPr>
      <w:r>
        <w:t>–</w:t>
      </w:r>
      <w:r>
        <w:tab/>
      </w:r>
      <w:r w:rsidR="00AC0D85">
        <w:t>(2017): Des procédes romanesques dans l</w:t>
      </w:r>
      <w:r w:rsidR="00835A15">
        <w:rPr>
          <w:lang w:val="en-US"/>
        </w:rPr>
        <w:t>’épopée de Nonnos, in:</w:t>
      </w:r>
      <w:r w:rsidR="00AC0D85">
        <w:rPr>
          <w:lang w:val="en-US"/>
        </w:rPr>
        <w:t xml:space="preserve"> Biraud/Briand 2017, 311-332.</w:t>
      </w:r>
    </w:p>
    <w:p w:rsidR="00B31AB8" w:rsidRDefault="00B31AB8" w:rsidP="0022527E">
      <w:pPr>
        <w:ind w:left="284" w:hanging="284"/>
        <w:jc w:val="both"/>
      </w:pPr>
      <w:r>
        <w:t>Frankfurter, David (2009): Martyrology and the Prurient Gaze, JECS 17, 215-245.</w:t>
      </w:r>
    </w:p>
    <w:p w:rsidR="00522DD8" w:rsidRDefault="00522DD8" w:rsidP="0022527E">
      <w:pPr>
        <w:ind w:left="284" w:hanging="284"/>
        <w:jc w:val="both"/>
      </w:pPr>
      <w:r>
        <w:t>Fredericksen, Erik (2018): In the Mouth of the Crocodile</w:t>
      </w:r>
      <w:r w:rsidR="006158B7">
        <w:t>: Interiors, Exteriors, and Problems of Penetrability in Achilles Tatius</w:t>
      </w:r>
      <w:r w:rsidR="006158B7">
        <w:rPr>
          <w:lang w:val="en-US"/>
        </w:rPr>
        <w:t xml:space="preserve">’ </w:t>
      </w:r>
      <w:r w:rsidR="006158B7" w:rsidRPr="006158B7">
        <w:rPr>
          <w:i/>
          <w:lang w:val="en-US"/>
        </w:rPr>
        <w:t>Leucippe and Clitophon</w:t>
      </w:r>
      <w:r w:rsidR="006158B7">
        <w:rPr>
          <w:lang w:val="en-US"/>
        </w:rPr>
        <w:t>, in: Cueva [et al.] 2018, 77-94.</w:t>
      </w:r>
      <w:r w:rsidR="006158B7">
        <w:t xml:space="preserve"> </w:t>
      </w:r>
    </w:p>
    <w:p w:rsidR="000D4541" w:rsidRDefault="000D4541" w:rsidP="0022527E">
      <w:pPr>
        <w:ind w:left="284" w:hanging="284"/>
        <w:jc w:val="both"/>
      </w:pPr>
      <w:r>
        <w:t xml:space="preserve">Friesen, Courtney J. P. (2014): Dionysus as Jesus: the Incongruity of a Love Feast in Achilles Tatius’s </w:t>
      </w:r>
      <w:r w:rsidRPr="000D4541">
        <w:rPr>
          <w:i/>
        </w:rPr>
        <w:t>Leucippe and Clitophon</w:t>
      </w:r>
      <w:r>
        <w:t xml:space="preserve"> 2.2., HThR 107, 222-240.</w:t>
      </w:r>
    </w:p>
    <w:p w:rsidR="005033B6" w:rsidRDefault="005033B6" w:rsidP="0022527E">
      <w:pPr>
        <w:ind w:left="284" w:hanging="284"/>
        <w:jc w:val="both"/>
      </w:pPr>
      <w:r>
        <w:t>Frontisi-Ducroux, Françoise (2006/07): La violenza velata: il caso di Filomela, Mythos 1, 39-47.</w:t>
      </w:r>
    </w:p>
    <w:p w:rsidR="00376A84" w:rsidRPr="00376A84" w:rsidRDefault="00376A84" w:rsidP="0022527E">
      <w:pPr>
        <w:ind w:left="284" w:hanging="284"/>
        <w:jc w:val="both"/>
        <w:rPr>
          <w:lang w:val="en-US"/>
        </w:rPr>
      </w:pPr>
      <w:r>
        <w:lastRenderedPageBreak/>
        <w:t xml:space="preserve">Fulkerson, Laurel (2016): </w:t>
      </w:r>
      <w:r>
        <w:rPr>
          <w:lang w:val="en-US"/>
        </w:rPr>
        <w:t xml:space="preserve">“Torn Between Hope and Despair”: Narrative </w:t>
      </w:r>
      <w:r w:rsidR="00CA27A3">
        <w:rPr>
          <w:lang w:val="en-US"/>
        </w:rPr>
        <w:t xml:space="preserve">Foreshadowing and </w:t>
      </w:r>
      <w:r>
        <w:rPr>
          <w:lang w:val="en-US"/>
        </w:rPr>
        <w:t>Suspense in the Greek Novel, in: Ruth R. Caston/Robert A. Kaster (Hgg.): Hope, Joy, and Affection in the Classical World, Oxford (Emotions of the Past), 75-92.</w:t>
      </w:r>
    </w:p>
    <w:p w:rsidR="004D5EDF" w:rsidRDefault="004D5EDF" w:rsidP="0022527E">
      <w:pPr>
        <w:ind w:left="284" w:hanging="284"/>
        <w:jc w:val="both"/>
        <w:rPr>
          <w:szCs w:val="22"/>
          <w:lang w:val="en-GB"/>
        </w:rPr>
      </w:pPr>
      <w:r>
        <w:t xml:space="preserve">Fusillo, Massimo </w:t>
      </w:r>
      <w:r>
        <w:rPr>
          <w:szCs w:val="22"/>
          <w:lang w:val="en-GB"/>
        </w:rPr>
        <w:t>(1988): Textual Patterns and Narrative Situations in the Greek Novel, Groningen Colloquia on the Novel 1, 17-31.</w:t>
      </w:r>
    </w:p>
    <w:p w:rsidR="004D5EDF" w:rsidRDefault="004D5EDF" w:rsidP="0022527E">
      <w:pPr>
        <w:tabs>
          <w:tab w:val="left" w:pos="284"/>
        </w:tabs>
        <w:ind w:left="284" w:hanging="284"/>
        <w:jc w:val="both"/>
        <w:rPr>
          <w:lang w:val="it-IT"/>
        </w:rPr>
      </w:pPr>
      <w:r>
        <w:rPr>
          <w:szCs w:val="22"/>
          <w:lang w:val="it-IT"/>
        </w:rPr>
        <w:t>–</w:t>
      </w:r>
      <w:r>
        <w:rPr>
          <w:szCs w:val="22"/>
          <w:lang w:val="it-IT"/>
        </w:rPr>
        <w:tab/>
        <w:t xml:space="preserve">(1989): </w:t>
      </w:r>
      <w:r>
        <w:rPr>
          <w:lang w:val="it-IT"/>
        </w:rPr>
        <w:t>Il romanzo greco:</w:t>
      </w:r>
      <w:r w:rsidR="00B10CAF">
        <w:rPr>
          <w:lang w:val="it-IT"/>
        </w:rPr>
        <w:t xml:space="preserve"> polifonia ed eros, Venezia</w:t>
      </w:r>
      <w:r>
        <w:rPr>
          <w:lang w:val="it-IT"/>
        </w:rPr>
        <w:t xml:space="preserve"> </w:t>
      </w:r>
      <w:r w:rsidR="00007F2C">
        <w:rPr>
          <w:lang w:val="it-IT"/>
        </w:rPr>
        <w:t xml:space="preserve">[P. Fedeli, Aufidus 9, 1989, 225-227; N. Marini, Maia 43, 1991, 245f.; D. </w:t>
      </w:r>
      <w:r w:rsidR="00007F2C">
        <w:rPr>
          <w:lang w:val="en-GB"/>
        </w:rPr>
        <w:t>Bartoňková, SBFP(klas) 40.36, 1991, 149-151;</w:t>
      </w:r>
      <w:r w:rsidR="00007F2C">
        <w:rPr>
          <w:lang w:val="it-IT"/>
        </w:rPr>
        <w:t xml:space="preserve"> D. Crismani, Sileno 18, 1992, 292-296] </w:t>
      </w:r>
      <w:r>
        <w:rPr>
          <w:lang w:val="it-IT"/>
        </w:rPr>
        <w:t xml:space="preserve">= Naissance du roman, Paris 1991 </w:t>
      </w:r>
      <w:r w:rsidR="00007F2C">
        <w:rPr>
          <w:lang w:val="it-IT"/>
        </w:rPr>
        <w:t>[A. Billault, REG 104, 1991, 654f.; G. Anderson, CR 42, 1992, 330f.;</w:t>
      </w:r>
      <w:r w:rsidR="00007F2C" w:rsidRPr="00007F2C">
        <w:rPr>
          <w:lang w:val="it-IT"/>
        </w:rPr>
        <w:t xml:space="preserve"> </w:t>
      </w:r>
      <w:r w:rsidR="00007F2C">
        <w:rPr>
          <w:lang w:val="it-IT"/>
        </w:rPr>
        <w:t>D. Donnet, AC 61, 1992, 368f.; P. Robiano, Kentron 8, 1992, 45-54; R. Hunter, JHS 113, 1993, 201f.; C. García Gual, Emerita 62, 1994, 371f.].</w:t>
      </w:r>
    </w:p>
    <w:p w:rsidR="00735644" w:rsidRDefault="00735644" w:rsidP="0022527E">
      <w:pPr>
        <w:tabs>
          <w:tab w:val="left" w:pos="284"/>
        </w:tabs>
        <w:ind w:left="284" w:hanging="284"/>
        <w:jc w:val="both"/>
        <w:rPr>
          <w:lang w:val="en-GB" w:bidi="he-IL"/>
        </w:rPr>
      </w:pPr>
      <w:r>
        <w:rPr>
          <w:lang w:val="en-GB"/>
        </w:rPr>
        <w:t>–</w:t>
      </w:r>
      <w:r>
        <w:rPr>
          <w:lang w:val="en-GB"/>
        </w:rPr>
        <w:tab/>
        <w:t xml:space="preserve">(1990a): </w:t>
      </w:r>
      <w:r>
        <w:rPr>
          <w:lang w:val="en-GB" w:bidi="he-IL"/>
        </w:rPr>
        <w:t xml:space="preserve">Le conflit des émotions: un topos du roman grec érotique,” MH 47, 201-221 = The Conflict of Emotions: A </w:t>
      </w:r>
      <w:r>
        <w:rPr>
          <w:i/>
          <w:iCs/>
          <w:lang w:val="en-GB" w:bidi="he-IL"/>
        </w:rPr>
        <w:t>Topos</w:t>
      </w:r>
      <w:r>
        <w:rPr>
          <w:lang w:val="en-GB" w:bidi="he-IL"/>
        </w:rPr>
        <w:t xml:space="preserve"> in the Greek Erotic Novel, in: Swain 1999b, 60-82.</w:t>
      </w:r>
    </w:p>
    <w:p w:rsidR="00735644" w:rsidRDefault="00735644" w:rsidP="0022527E">
      <w:pPr>
        <w:tabs>
          <w:tab w:val="left" w:pos="284"/>
        </w:tabs>
        <w:jc w:val="both"/>
        <w:rPr>
          <w:lang w:val="it-IT" w:bidi="he-IL"/>
        </w:rPr>
      </w:pPr>
      <w:r>
        <w:rPr>
          <w:lang w:val="it-IT" w:bidi="he-IL"/>
        </w:rPr>
        <w:t>–</w:t>
      </w:r>
      <w:r>
        <w:rPr>
          <w:lang w:val="it-IT" w:bidi="he-IL"/>
        </w:rPr>
        <w:tab/>
        <w:t xml:space="preserve">(1990b): Il testo nel testo: la citazione nel romanzo greco, MD 25, </w:t>
      </w:r>
      <w:r w:rsidR="001572E9">
        <w:rPr>
          <w:lang w:val="it-IT" w:bidi="he-IL"/>
        </w:rPr>
        <w:t>27-48</w:t>
      </w:r>
      <w:r>
        <w:rPr>
          <w:lang w:val="it-IT" w:bidi="he-IL"/>
        </w:rPr>
        <w:t>.</w:t>
      </w:r>
    </w:p>
    <w:p w:rsidR="00196B94" w:rsidRDefault="00196B94" w:rsidP="00196B94">
      <w:pPr>
        <w:tabs>
          <w:tab w:val="left" w:pos="284"/>
        </w:tabs>
        <w:ind w:left="284" w:hanging="284"/>
        <w:jc w:val="both"/>
        <w:rPr>
          <w:lang w:val="it-IT" w:bidi="he-IL"/>
        </w:rPr>
      </w:pPr>
      <w:r>
        <w:rPr>
          <w:lang w:val="it-IT" w:bidi="he-IL"/>
        </w:rPr>
        <w:t>–</w:t>
      </w:r>
      <w:r>
        <w:rPr>
          <w:lang w:val="it-IT" w:bidi="he-IL"/>
        </w:rPr>
        <w:tab/>
        <w:t xml:space="preserve">(1996a): Il romanzo antico come paraletteratura? Il </w:t>
      </w:r>
      <w:r w:rsidRPr="00196B94">
        <w:rPr>
          <w:i/>
          <w:lang w:val="it-IT" w:bidi="he-IL"/>
        </w:rPr>
        <w:t>topos</w:t>
      </w:r>
      <w:r>
        <w:rPr>
          <w:lang w:val="it-IT" w:bidi="he-IL"/>
        </w:rPr>
        <w:t xml:space="preserve"> del racconto di ricapitolazione, in:</w:t>
      </w:r>
      <w:r w:rsidR="006F04B2">
        <w:rPr>
          <w:lang w:val="it-IT" w:bidi="he-IL"/>
        </w:rPr>
        <w:t xml:space="preserve"> Pecere/Stramaglia 1996, 47-67.</w:t>
      </w:r>
    </w:p>
    <w:p w:rsidR="00BA5FCD" w:rsidRDefault="00BA5FCD" w:rsidP="0022527E">
      <w:pPr>
        <w:tabs>
          <w:tab w:val="left" w:pos="284"/>
        </w:tabs>
        <w:jc w:val="both"/>
        <w:rPr>
          <w:lang w:val="en-GB" w:bidi="he-IL"/>
        </w:rPr>
      </w:pPr>
      <w:r>
        <w:rPr>
          <w:lang w:val="en-GB"/>
        </w:rPr>
        <w:t>–</w:t>
      </w:r>
      <w:r>
        <w:rPr>
          <w:lang w:val="en-GB"/>
        </w:rPr>
        <w:tab/>
        <w:t>(1996</w:t>
      </w:r>
      <w:r w:rsidR="00196B94">
        <w:rPr>
          <w:lang w:val="en-GB"/>
        </w:rPr>
        <w:t>b</w:t>
      </w:r>
      <w:r>
        <w:rPr>
          <w:lang w:val="en-GB"/>
        </w:rPr>
        <w:t>): Modern Critical Theories and the Ancient Novel</w:t>
      </w:r>
      <w:r>
        <w:rPr>
          <w:lang w:val="en-GB" w:bidi="he-IL"/>
        </w:rPr>
        <w:t>, in: Schmeling 1996, 277-305.</w:t>
      </w:r>
    </w:p>
    <w:p w:rsidR="00CE495A" w:rsidRDefault="00CE495A" w:rsidP="00CE495A">
      <w:pPr>
        <w:tabs>
          <w:tab w:val="left" w:pos="284"/>
        </w:tabs>
        <w:ind w:left="284" w:hanging="284"/>
        <w:jc w:val="both"/>
        <w:rPr>
          <w:lang w:val="en-GB" w:bidi="he-IL"/>
        </w:rPr>
      </w:pPr>
      <w:r>
        <w:rPr>
          <w:lang w:val="en-GB" w:bidi="he-IL"/>
        </w:rPr>
        <w:t>–</w:t>
      </w:r>
      <w:r>
        <w:rPr>
          <w:lang w:val="en-GB" w:bidi="he-IL"/>
        </w:rPr>
        <w:tab/>
        <w:t>(1997): How Novels End: Some Patterns of Closure in Ancient Narrative, in: D H. Roberts [et al.] (Hgg.): Classical Closure, Princeton, N. J., 209-227.</w:t>
      </w:r>
    </w:p>
    <w:p w:rsidR="00657C5A" w:rsidRPr="00BA5FCD" w:rsidRDefault="00657C5A" w:rsidP="00CE495A">
      <w:pPr>
        <w:tabs>
          <w:tab w:val="left" w:pos="284"/>
        </w:tabs>
        <w:ind w:left="284" w:hanging="284"/>
        <w:jc w:val="both"/>
        <w:rPr>
          <w:szCs w:val="22"/>
          <w:lang w:val="en-GB" w:bidi="he-IL"/>
        </w:rPr>
      </w:pPr>
      <w:r>
        <w:rPr>
          <w:lang w:val="en-GB" w:bidi="he-IL"/>
        </w:rPr>
        <w:t>–</w:t>
      </w:r>
      <w:r>
        <w:rPr>
          <w:lang w:val="en-GB" w:bidi="he-IL"/>
        </w:rPr>
        <w:tab/>
        <w:t>(2009</w:t>
      </w:r>
      <w:r w:rsidR="00B10CAF">
        <w:rPr>
          <w:lang w:val="en-GB" w:bidi="he-IL"/>
        </w:rPr>
        <w:t>): Self-reflexivity in Ancient N</w:t>
      </w:r>
      <w:r>
        <w:rPr>
          <w:lang w:val="en-GB" w:bidi="he-IL"/>
        </w:rPr>
        <w:t>ovel, RIPh 63, 165-176.</w:t>
      </w:r>
    </w:p>
    <w:p w:rsidR="00BA5FCD" w:rsidRDefault="00906853" w:rsidP="0022527E">
      <w:pPr>
        <w:ind w:left="284" w:hanging="284"/>
        <w:jc w:val="both"/>
      </w:pPr>
      <w:r>
        <w:t xml:space="preserve">Futre </w:t>
      </w:r>
      <w:r w:rsidR="008F0C5C">
        <w:t>Pinheiro,</w:t>
      </w:r>
      <w:r w:rsidR="00412E80">
        <w:t xml:space="preserve"> Marília P.</w:t>
      </w:r>
      <w:r w:rsidR="00D64975">
        <w:t xml:space="preserve"> </w:t>
      </w:r>
      <w:r w:rsidR="00BA5FCD">
        <w:rPr>
          <w:lang w:val="en-GB"/>
        </w:rPr>
        <w:t>(1996): The Nachleben of the Ancient Novel in Iberian Literature in the Sixteenth Century, in: Sch</w:t>
      </w:r>
      <w:r w:rsidR="000056A1">
        <w:rPr>
          <w:lang w:val="en-GB"/>
        </w:rPr>
        <w:t>meling 1996</w:t>
      </w:r>
      <w:r w:rsidR="00BA5FCD">
        <w:rPr>
          <w:lang w:val="en-GB"/>
        </w:rPr>
        <w:t>, 775-799.</w:t>
      </w:r>
    </w:p>
    <w:p w:rsidR="00412E80" w:rsidRDefault="00BA5FCD" w:rsidP="0022527E">
      <w:pPr>
        <w:ind w:left="284" w:hanging="284"/>
        <w:jc w:val="both"/>
      </w:pPr>
      <w:r>
        <w:t>–</w:t>
      </w:r>
      <w:r>
        <w:tab/>
      </w:r>
      <w:r w:rsidR="00412E80">
        <w:t>/Stephen J. Harrison (2011; Hgg.): Fictional Traces: Receptions of the Ancient Novel. 2 Bde., Eelde (Ancient Narrative. Suppl. 14)</w:t>
      </w:r>
      <w:r w:rsidR="00B61442">
        <w:t xml:space="preserve"> [R. Martin, REL 90, 2012, 422; H. Frangoulis, BMCRev 2013.02.09; J.C.Araújo, Euphrosyne 42, 2024, 316-318]</w:t>
      </w:r>
      <w:r w:rsidR="00412E80">
        <w:t>.</w:t>
      </w:r>
    </w:p>
    <w:p w:rsidR="004739E9" w:rsidRDefault="004739E9" w:rsidP="0022527E">
      <w:pPr>
        <w:ind w:left="284" w:hanging="284"/>
        <w:jc w:val="both"/>
      </w:pPr>
      <w:r>
        <w:t>–</w:t>
      </w:r>
      <w:r>
        <w:tab/>
        <w:t>et al.]</w:t>
      </w:r>
      <w:r w:rsidR="00CF3D63" w:rsidRPr="00CF3D63">
        <w:t xml:space="preserve"> </w:t>
      </w:r>
      <w:r w:rsidR="005C436F">
        <w:t>(2012</w:t>
      </w:r>
      <w:r w:rsidR="00CF3D63">
        <w:t xml:space="preserve">; </w:t>
      </w:r>
      <w:r>
        <w:t>Hgg.): Narrating Desire: Eros, Sex, and Gender in the Ancient Novel, Berlin/Boston, Ma</w:t>
      </w:r>
      <w:r w:rsidR="003427AB">
        <w:t>ss</w:t>
      </w:r>
      <w:r>
        <w:t>.</w:t>
      </w:r>
      <w:r w:rsidR="003427AB">
        <w:t xml:space="preserve"> [</w:t>
      </w:r>
      <w:r w:rsidR="00626799">
        <w:t>N. Holzberg, Klio 95, 2013, 517-519; A. Foka, BMCRev 2014.12; N. S. Rodrigues, Cadmo 25, 2016, 164f.].</w:t>
      </w:r>
    </w:p>
    <w:p w:rsidR="00F140B3" w:rsidRDefault="00F140B3" w:rsidP="0022527E">
      <w:pPr>
        <w:ind w:left="284" w:hanging="284"/>
        <w:jc w:val="both"/>
      </w:pPr>
      <w:r>
        <w:t>–</w:t>
      </w:r>
      <w:r>
        <w:tab/>
        <w:t>[et al.] (2014): The Ancient Novel and the Frontiers of Genre, Eelde (Ancient Narrative. Suppl. 18).</w:t>
      </w:r>
    </w:p>
    <w:p w:rsidR="008F0C5C" w:rsidRDefault="00412E80" w:rsidP="0022527E">
      <w:pPr>
        <w:ind w:left="284" w:hanging="284"/>
        <w:jc w:val="both"/>
      </w:pPr>
      <w:r>
        <w:t>–</w:t>
      </w:r>
      <w:r>
        <w:tab/>
      </w:r>
      <w:r w:rsidR="008F0C5C">
        <w:t>[et al.] (2018; Hgg.): Cultural Crossroads in the Ancient Novel, Berlin/Boston, Mass. (Trends in Classics Suppl. Volumes 40)</w:t>
      </w:r>
      <w:r w:rsidR="002210CD">
        <w:t xml:space="preserve"> </w:t>
      </w:r>
      <w:r w:rsidR="00793FF6">
        <w:t>[</w:t>
      </w:r>
      <w:r w:rsidR="002210CD">
        <w:t>C. Vieilleville, BMCRev 2018.10</w:t>
      </w:r>
      <w:r w:rsidR="008F0C5C">
        <w:t>.</w:t>
      </w:r>
      <w:r w:rsidR="002210CD">
        <w:t>10].</w:t>
      </w:r>
    </w:p>
    <w:p w:rsidR="00475DBD" w:rsidRPr="00585DE8" w:rsidRDefault="00475DBD" w:rsidP="0022527E">
      <w:pPr>
        <w:ind w:left="284" w:hanging="284"/>
        <w:jc w:val="both"/>
      </w:pPr>
      <w:r>
        <w:t>–</w:t>
      </w:r>
      <w:r>
        <w:tab/>
        <w:t>/John R. Morgan (2022; Hgg.): Literary Memory and New Voices in the Ancient Novel, Eel</w:t>
      </w:r>
      <w:r w:rsidR="00906853">
        <w:t>de (Ancient Narrative. Suppl. 29</w:t>
      </w:r>
      <w:r>
        <w:t>)</w:t>
      </w:r>
      <w:r w:rsidR="00906853">
        <w:t xml:space="preserve"> [M.-P. Bussières, BMCRev 2022.10.53].</w:t>
      </w:r>
    </w:p>
    <w:p w:rsidR="00AE30BC" w:rsidRDefault="00AE30BC" w:rsidP="0022527E">
      <w:pPr>
        <w:ind w:left="284" w:hanging="284"/>
        <w:jc w:val="both"/>
      </w:pPr>
    </w:p>
    <w:p w:rsidR="00FC1C2E" w:rsidRDefault="00FC1C2E" w:rsidP="0022527E">
      <w:pPr>
        <w:ind w:left="284" w:hanging="284"/>
        <w:jc w:val="both"/>
      </w:pPr>
    </w:p>
    <w:p w:rsidR="007F45C2" w:rsidRPr="007F45C2" w:rsidRDefault="007F45C2" w:rsidP="0022527E">
      <w:pPr>
        <w:ind w:left="284" w:hanging="284"/>
        <w:jc w:val="both"/>
      </w:pPr>
      <w:r>
        <w:t xml:space="preserve">Gaitanos, Georgios (2015): </w:t>
      </w:r>
      <w:r>
        <w:rPr>
          <w:lang w:val="el-GR"/>
        </w:rPr>
        <w:t xml:space="preserve">Οι θρησκευτικές αντιλήψεις στο αρχαίο ελληνικό μυθιστόρημα, </w:t>
      </w:r>
      <w:r>
        <w:t>Thessaloniki (Acta Varia Academica 10).</w:t>
      </w:r>
    </w:p>
    <w:p w:rsidR="00A50227" w:rsidRDefault="00A50227" w:rsidP="0022527E">
      <w:pPr>
        <w:ind w:left="284" w:hanging="284"/>
        <w:jc w:val="both"/>
      </w:pPr>
      <w:r>
        <w:t>Gammage, Sonja (2018): Atticism in Achilles Tatius: an Examination of Linguistic Purism in Achilles Tatius</w:t>
      </w:r>
      <w:r w:rsidR="0048280B">
        <w:rPr>
          <w:lang w:val="en-US"/>
        </w:rPr>
        <w:t>’</w:t>
      </w:r>
      <w:r>
        <w:t xml:space="preserve"> Leucippe and Clitophon, Diss. University of KwaZulu Natal.</w:t>
      </w:r>
    </w:p>
    <w:p w:rsidR="00EE5EC5" w:rsidRDefault="00A50227" w:rsidP="0022527E">
      <w:pPr>
        <w:ind w:left="284" w:hanging="284"/>
        <w:jc w:val="both"/>
      </w:pPr>
      <w:r>
        <w:t>–</w:t>
      </w:r>
      <w:r>
        <w:tab/>
      </w:r>
      <w:r w:rsidR="00EE5EC5">
        <w:t>(2019): Atticism in Second Declension Nominal Categories in the Language of Achilles Tatius, AClass 62, 40-61.</w:t>
      </w:r>
    </w:p>
    <w:p w:rsidR="0034181C" w:rsidRPr="00C62965" w:rsidRDefault="0034181C" w:rsidP="0022527E">
      <w:pPr>
        <w:ind w:left="284" w:hanging="284"/>
        <w:jc w:val="both"/>
      </w:pPr>
      <w:r>
        <w:t>Garnaud, Jean-Philippe (1991): Achille Tatius d’Alexandrie, Le roman de Leucippé et Clitophon. Texte établi et traduit, Paris (Collection des Universités de France. Série Grecque 345) [G. Anderson, CR 42, 1992, 439; A. Billault, REG 105, 1992, 298f.; A. Wankenne, LEC 60, 1992, 167; R. Chevallier, RBPh 71, 1993, 139f.; D. Donnet, AC 62, 1993, 295f.; A. Touwaide, Scriptorium 47, 1993, 2*-3*].</w:t>
      </w:r>
      <w:r w:rsidR="00C62965">
        <w:t xml:space="preserve"> </w:t>
      </w:r>
      <w:r w:rsidR="00B10CAF">
        <w:rPr>
          <w:vertAlign w:val="superscript"/>
        </w:rPr>
        <w:t>4</w:t>
      </w:r>
      <w:r w:rsidR="00B10CAF">
        <w:t>2010</w:t>
      </w:r>
      <w:r w:rsidR="000B2106">
        <w:t xml:space="preserve">; </w:t>
      </w:r>
      <w:r w:rsidR="00B10CAF">
        <w:rPr>
          <w:vertAlign w:val="superscript"/>
        </w:rPr>
        <w:t>5</w:t>
      </w:r>
      <w:r w:rsidR="000B2106">
        <w:t>2013 (avec introduction, notes et annexes par F</w:t>
      </w:r>
      <w:r w:rsidR="00093AFF">
        <w:t>rançoise</w:t>
      </w:r>
      <w:r w:rsidR="000B2106">
        <w:t xml:space="preserve"> Frazier)</w:t>
      </w:r>
      <w:r w:rsidR="007C4356">
        <w:t>.</w:t>
      </w:r>
    </w:p>
    <w:p w:rsidR="006C115C" w:rsidRDefault="006C115C" w:rsidP="0022527E">
      <w:pPr>
        <w:ind w:left="284" w:hanging="284"/>
        <w:jc w:val="both"/>
      </w:pPr>
      <w:r>
        <w:t xml:space="preserve">Garson, </w:t>
      </w:r>
      <w:r w:rsidR="005E505E">
        <w:t xml:space="preserve">R. </w:t>
      </w:r>
      <w:r>
        <w:t>W. (1978): Works of Art in Achilles Tatius</w:t>
      </w:r>
      <w:r>
        <w:rPr>
          <w:lang w:val="en-GB"/>
        </w:rPr>
        <w:t xml:space="preserve">’ </w:t>
      </w:r>
      <w:r w:rsidRPr="006C115C">
        <w:rPr>
          <w:i/>
          <w:lang w:val="en-GB"/>
        </w:rPr>
        <w:t>Leucippe and Clitophon</w:t>
      </w:r>
      <w:r>
        <w:rPr>
          <w:lang w:val="en-GB"/>
        </w:rPr>
        <w:t>, AClass 21, 83-86.</w:t>
      </w:r>
    </w:p>
    <w:p w:rsidR="00E26B41" w:rsidRDefault="00E26B41" w:rsidP="0022527E">
      <w:pPr>
        <w:ind w:left="284" w:hanging="284"/>
        <w:jc w:val="both"/>
      </w:pPr>
      <w:r>
        <w:t>Gärtner, Hans (1980): Der antike Roman – Bestand und Möglichkeiten,</w:t>
      </w:r>
      <w:r>
        <w:rPr>
          <w:color w:val="0000FF"/>
        </w:rPr>
        <w:t xml:space="preserve"> </w:t>
      </w:r>
      <w:r>
        <w:rPr>
          <w:lang w:bidi="he-IL"/>
        </w:rPr>
        <w:t>in: P. Neukam (Hg.): Vorschläge und Anregungen, München (Dialog Schule – Wissenschaft. Klassische Sprachen und Literaturen 13), 24-56.</w:t>
      </w:r>
    </w:p>
    <w:p w:rsidR="00E26B41" w:rsidRDefault="00E26B41" w:rsidP="0022527E">
      <w:pPr>
        <w:ind w:left="284" w:hanging="284"/>
        <w:jc w:val="both"/>
      </w:pPr>
      <w:r>
        <w:t>–</w:t>
      </w:r>
      <w:r>
        <w:tab/>
      </w:r>
      <w:r>
        <w:rPr>
          <w:szCs w:val="22"/>
          <w:lang w:bidi="he-IL"/>
        </w:rPr>
        <w:t xml:space="preserve">(1984; Hg.): </w:t>
      </w:r>
      <w:r>
        <w:t>Beiträge zum griechischen Liebesroman, Hildesheim [et al.]</w:t>
      </w:r>
      <w:r w:rsidR="00D80DBE">
        <w:t>.</w:t>
      </w:r>
    </w:p>
    <w:p w:rsidR="00D80DBE" w:rsidRDefault="00D80DBE" w:rsidP="0022527E">
      <w:pPr>
        <w:ind w:left="284" w:hanging="284"/>
        <w:jc w:val="both"/>
      </w:pPr>
      <w:r>
        <w:t>Gärtner, Thomas (2010): Eine übersehene Thukydides-Reminiszenz im Liebesroman des Achilles Tatius, WS 123, 95-100.</w:t>
      </w:r>
    </w:p>
    <w:p w:rsidR="0022527E" w:rsidRDefault="00B10CAF" w:rsidP="0022527E">
      <w:pPr>
        <w:ind w:left="284" w:hanging="284"/>
        <w:jc w:val="both"/>
      </w:pPr>
      <w:r>
        <w:t>Gaselee, Stephen</w:t>
      </w:r>
      <w:r w:rsidR="0022527E">
        <w:t xml:space="preserve"> (1</w:t>
      </w:r>
      <w:r w:rsidR="00EC3AF3">
        <w:t>917): Achilles Tatius. With an E</w:t>
      </w:r>
      <w:r w:rsidR="0022527E">
        <w:t>nglish Translation, London/Cambridge, Mass. (The Loeb Classical Library)</w:t>
      </w:r>
      <w:r w:rsidR="00976D91">
        <w:t>; revised by E. Warmington, Cambridge, Mass./London</w:t>
      </w:r>
      <w:r w:rsidR="00C066A5">
        <w:t xml:space="preserve"> </w:t>
      </w:r>
      <w:r w:rsidR="00976D91">
        <w:rPr>
          <w:vertAlign w:val="superscript"/>
        </w:rPr>
        <w:t>2</w:t>
      </w:r>
      <w:r w:rsidR="00B11B51">
        <w:t>1969</w:t>
      </w:r>
      <w:r w:rsidR="00976D91">
        <w:t xml:space="preserve"> </w:t>
      </w:r>
      <w:r w:rsidR="00C066A5">
        <w:t>[M. Heseltine, CR 32, 1918, 132</w:t>
      </w:r>
      <w:r w:rsidR="00976D91">
        <w:t>]</w:t>
      </w:r>
      <w:r w:rsidR="00B11B51">
        <w:t>.</w:t>
      </w:r>
    </w:p>
    <w:p w:rsidR="00003868" w:rsidRDefault="00003868" w:rsidP="0022527E">
      <w:pPr>
        <w:ind w:left="284" w:hanging="284"/>
        <w:jc w:val="both"/>
      </w:pPr>
      <w:r>
        <w:t>Gigli Piccardi, Daria (1978): Alcune nuove concordanze fra Nonno ed Achille Tazio, in: Enrico Livrea/Giuseppe Aurelio Privitera (Hg.): Studi in onore di Anthos Ardizz</w:t>
      </w:r>
      <w:r w:rsidR="00EC3AF3">
        <w:t>oni, Roma (Filologi e Critica 25</w:t>
      </w:r>
      <w:r>
        <w:t>), 433-446.</w:t>
      </w:r>
    </w:p>
    <w:p w:rsidR="00EA6D25" w:rsidRDefault="00EA6D25" w:rsidP="0022527E">
      <w:pPr>
        <w:ind w:left="284" w:hanging="284"/>
        <w:jc w:val="both"/>
      </w:pPr>
      <w:r>
        <w:t xml:space="preserve">Giraudet, Vincent (2011): Le rivage, la presqu’île et le marais: espaces baroques chez Achille Tatius </w:t>
      </w:r>
      <w:r w:rsidR="00791537">
        <w:t xml:space="preserve">et Nonnos de Panoplis, in: </w:t>
      </w:r>
      <w:r>
        <w:t>Poignault</w:t>
      </w:r>
      <w:r w:rsidR="00EC3AF3">
        <w:t xml:space="preserve"> </w:t>
      </w:r>
      <w:r w:rsidR="00791537">
        <w:t>2011</w:t>
      </w:r>
      <w:r>
        <w:t>, 147-163.</w:t>
      </w:r>
    </w:p>
    <w:p w:rsidR="00EC1024" w:rsidRDefault="00EC1024" w:rsidP="0022527E">
      <w:pPr>
        <w:ind w:left="284" w:hanging="284"/>
        <w:jc w:val="both"/>
        <w:rPr>
          <w:lang w:val="en-GB"/>
        </w:rPr>
      </w:pPr>
      <w:r>
        <w:t>Goldhill, Simon</w:t>
      </w:r>
      <w:r w:rsidR="00B10CAF">
        <w:t xml:space="preserve"> (</w:t>
      </w:r>
      <w:r w:rsidR="00987F06">
        <w:t>1995</w:t>
      </w:r>
      <w:r w:rsidR="00B10CAF">
        <w:t>)</w:t>
      </w:r>
      <w:r>
        <w:rPr>
          <w:lang w:val="en-GB"/>
        </w:rPr>
        <w:t>: Foucault’s Virginity: Ancient Erotic Fiction and the History of Sexuality, Cambridge (The Stanford Memorial Lectures) [</w:t>
      </w:r>
      <w:r w:rsidR="00EC3AF3">
        <w:rPr>
          <w:lang w:val="en-GB"/>
        </w:rPr>
        <w:t xml:space="preserve">E. Graff, </w:t>
      </w:r>
      <w:r w:rsidR="00826BF6">
        <w:rPr>
          <w:lang w:val="en-GB"/>
        </w:rPr>
        <w:t xml:space="preserve">AncW 26, 1995, 259; M. R. Lefkowitz, TLS 4828, 1995, 34; B. Richardson, CPhRev 15, 1995, 325f.; </w:t>
      </w:r>
      <w:r w:rsidR="00EC3AF3">
        <w:rPr>
          <w:lang w:val="en-GB"/>
        </w:rPr>
        <w:t xml:space="preserve">D. Gourevitch, AC 65, 1996, 403f.; </w:t>
      </w:r>
      <w:r>
        <w:rPr>
          <w:lang w:val="en-GB"/>
        </w:rPr>
        <w:t>J.</w:t>
      </w:r>
      <w:r w:rsidR="00EC3AF3">
        <w:rPr>
          <w:lang w:val="en-GB"/>
        </w:rPr>
        <w:t xml:space="preserve"> </w:t>
      </w:r>
      <w:r>
        <w:rPr>
          <w:lang w:val="en-GB"/>
        </w:rPr>
        <w:t xml:space="preserve">R. Morgan, CR 46, 1996, 263f.; </w:t>
      </w:r>
      <w:r w:rsidR="00826BF6">
        <w:rPr>
          <w:lang w:val="en-GB"/>
        </w:rPr>
        <w:t xml:space="preserve">S. C. R. Swain, JHS 116, 1996, 201; M. M. Henry, JHSex 7, 1996/97, 599-603; </w:t>
      </w:r>
      <w:r w:rsidR="00EC3AF3">
        <w:rPr>
          <w:lang w:val="en-GB"/>
        </w:rPr>
        <w:t>J. A. Farrell, BMCRev 1997.02.04</w:t>
      </w:r>
      <w:r w:rsidR="00826BF6">
        <w:rPr>
          <w:lang w:val="en-GB"/>
        </w:rPr>
        <w:t>; J. Tatum, CPh 92, 1997, 95-98;</w:t>
      </w:r>
      <w:r w:rsidR="00EC3AF3">
        <w:rPr>
          <w:lang w:val="en-GB"/>
        </w:rPr>
        <w:t xml:space="preserve"> </w:t>
      </w:r>
      <w:r>
        <w:rPr>
          <w:lang w:val="en-GB"/>
        </w:rPr>
        <w:t>B. Effe, Gnomon 70, 1998, 193-195</w:t>
      </w:r>
      <w:r w:rsidR="00EC3AF3">
        <w:rPr>
          <w:lang w:val="en-GB"/>
        </w:rPr>
        <w:t>; E. P. Cueva, CB 75, 1999, 85-97</w:t>
      </w:r>
      <w:r w:rsidR="00826BF6">
        <w:rPr>
          <w:lang w:val="en-GB"/>
        </w:rPr>
        <w:t>; H. Perdicoyianni, LEC 67, 1999, 279</w:t>
      </w:r>
      <w:r>
        <w:rPr>
          <w:lang w:val="en-GB"/>
        </w:rPr>
        <w:t>].</w:t>
      </w:r>
    </w:p>
    <w:p w:rsidR="0048280B" w:rsidRDefault="0048280B" w:rsidP="0022527E">
      <w:pPr>
        <w:ind w:left="284" w:hanging="284"/>
        <w:jc w:val="both"/>
      </w:pPr>
      <w:r>
        <w:rPr>
          <w:lang w:val="en-GB"/>
        </w:rPr>
        <w:t>–</w:t>
      </w:r>
      <w:r>
        <w:rPr>
          <w:lang w:val="en-GB"/>
        </w:rPr>
        <w:tab/>
        <w:t>(2001): The Erotic Eye: Visual Stimulation and Cultural Conflict, in: Ders. Hg.): Being Greek Under Rome: Cultural Identity, the Second Sophistic and the Development of Empire, Cambridge, 154-194.</w:t>
      </w:r>
    </w:p>
    <w:p w:rsidR="00622CF3" w:rsidRDefault="0099485F" w:rsidP="0022527E">
      <w:pPr>
        <w:ind w:left="284" w:hanging="284"/>
        <w:jc w:val="both"/>
      </w:pPr>
      <w:r>
        <w:t>–</w:t>
      </w:r>
      <w:r>
        <w:tab/>
      </w:r>
      <w:r w:rsidR="00622CF3">
        <w:t>(2012): Forms of Attention: Time and Narrative in Ecphrasis, CCJ 58, 88-114.</w:t>
      </w:r>
    </w:p>
    <w:p w:rsidR="00F24D17" w:rsidRDefault="00B47AB7" w:rsidP="0022527E">
      <w:pPr>
        <w:ind w:left="284" w:hanging="284"/>
        <w:jc w:val="both"/>
      </w:pPr>
      <w:r>
        <w:t xml:space="preserve">Graverini, Luca </w:t>
      </w:r>
      <w:r w:rsidR="00F24D17">
        <w:t>(2008/09): Metamorfosi dell’eroe, dall’epos al romanzo: il caso di Achille Tazio, Griseldaonline 8 (unpaginiert).</w:t>
      </w:r>
    </w:p>
    <w:p w:rsidR="008B1BB0" w:rsidRDefault="00F24D17" w:rsidP="0022527E">
      <w:pPr>
        <w:ind w:left="284" w:hanging="284"/>
        <w:jc w:val="both"/>
      </w:pPr>
      <w:r>
        <w:t>–</w:t>
      </w:r>
      <w:r>
        <w:tab/>
      </w:r>
      <w:r w:rsidR="008B1BB0">
        <w:t xml:space="preserve">(2009): Apuleio e Achille Tazio: una scena di caccia e una </w:t>
      </w:r>
      <w:r w:rsidR="008B1BB0">
        <w:rPr>
          <w:lang w:val="en-US"/>
        </w:rPr>
        <w:t>“regola aurea”, in: Fabio Gasti (Hg.): Il romanzo latino: modelli e tradizione letteraria. Atti della VII giornata ghisleriana di filologia classica (Pavia, 11-12 ottobre 2007), Como</w:t>
      </w:r>
      <w:r w:rsidR="00BB6C01">
        <w:rPr>
          <w:lang w:val="en-US"/>
        </w:rPr>
        <w:t xml:space="preserve"> (Studia Ghisleriana)</w:t>
      </w:r>
      <w:r w:rsidR="008B1BB0">
        <w:rPr>
          <w:lang w:val="en-US"/>
        </w:rPr>
        <w:t>, 61-95.</w:t>
      </w:r>
    </w:p>
    <w:p w:rsidR="0082103C" w:rsidRDefault="008B1BB0" w:rsidP="0022527E">
      <w:pPr>
        <w:ind w:left="284" w:hanging="284"/>
        <w:jc w:val="both"/>
      </w:pPr>
      <w:r>
        <w:t>–</w:t>
      </w:r>
      <w:r>
        <w:tab/>
      </w:r>
      <w:r w:rsidR="0082103C">
        <w:t>(2020</w:t>
      </w:r>
      <w:r w:rsidR="00D64767">
        <w:t>a</w:t>
      </w:r>
      <w:r w:rsidR="0082103C">
        <w:t xml:space="preserve">): Amore, </w:t>
      </w:r>
      <w:r w:rsidR="0082103C">
        <w:rPr>
          <w:lang w:val="en-US"/>
        </w:rPr>
        <w:t>“</w:t>
      </w:r>
      <w:r w:rsidR="0082103C">
        <w:t>dolcezza</w:t>
      </w:r>
      <w:r w:rsidR="0082103C">
        <w:rPr>
          <w:lang w:val="en-US"/>
        </w:rPr>
        <w:t xml:space="preserve">”, stupore: romanzo antico e filosofia, in: Renato Uglione (Hg.): Atti del convegno nazionale di studi </w:t>
      </w:r>
      <w:r w:rsidR="0082103C" w:rsidRPr="00BB6C01">
        <w:rPr>
          <w:i/>
          <w:lang w:val="en-US"/>
        </w:rPr>
        <w:t>lector, intende, laetaberis</w:t>
      </w:r>
      <w:r w:rsidR="0082103C">
        <w:rPr>
          <w:lang w:val="en-US"/>
        </w:rPr>
        <w:t>: il romanzo dei Greci</w:t>
      </w:r>
      <w:r w:rsidR="00A22CE7">
        <w:rPr>
          <w:lang w:val="en-US"/>
        </w:rPr>
        <w:t xml:space="preserve"> e dei Romani, Torino 27-28 aprile 2009, Alessandria, 57-88.</w:t>
      </w:r>
    </w:p>
    <w:p w:rsidR="006B6ED7" w:rsidRDefault="0082103C" w:rsidP="0022527E">
      <w:pPr>
        <w:ind w:left="284" w:hanging="284"/>
        <w:jc w:val="both"/>
      </w:pPr>
      <w:r>
        <w:t>–</w:t>
      </w:r>
      <w:r>
        <w:tab/>
      </w:r>
      <w:r w:rsidR="00D64767">
        <w:t>(2020b</w:t>
      </w:r>
      <w:r w:rsidR="006B6ED7">
        <w:t>): Dall’epica al romanzo: Achille Tazio e l’</w:t>
      </w:r>
      <w:r w:rsidR="006B6ED7" w:rsidRPr="006B6ED7">
        <w:rPr>
          <w:i/>
        </w:rPr>
        <w:t>Iliade</w:t>
      </w:r>
      <w:r w:rsidR="006B6ED7">
        <w:t>, Aev(ant) 20, 349-367.</w:t>
      </w:r>
    </w:p>
    <w:p w:rsidR="00CE1470" w:rsidRDefault="00CE1470" w:rsidP="0022527E">
      <w:pPr>
        <w:ind w:left="284" w:hanging="284"/>
        <w:jc w:val="both"/>
      </w:pPr>
      <w:r>
        <w:t>–</w:t>
      </w:r>
      <w:r>
        <w:tab/>
      </w:r>
      <w:r>
        <w:rPr>
          <w:lang w:val="it-IT" w:bidi="he-IL"/>
        </w:rPr>
        <w:t>[et al.] (2006): Il romanzo antico. Forme, testi, problemi, Roma [</w:t>
      </w:r>
      <w:r w:rsidR="00D64767">
        <w:rPr>
          <w:lang w:val="it-IT" w:bidi="he-IL"/>
        </w:rPr>
        <w:t>R. Martin,</w:t>
      </w:r>
      <w:r w:rsidR="000A0E37">
        <w:rPr>
          <w:lang w:val="it-IT" w:bidi="he-IL"/>
        </w:rPr>
        <w:t xml:space="preserve"> REL 84, 2006, 351f.; </w:t>
      </w:r>
      <w:r>
        <w:rPr>
          <w:lang w:val="it-IT" w:bidi="he-IL"/>
        </w:rPr>
        <w:t xml:space="preserve">S. Tilg, BMCRev 2006.09.22; </w:t>
      </w:r>
      <w:r w:rsidR="000A0E37">
        <w:rPr>
          <w:lang w:val="it-IT" w:bidi="he-IL"/>
        </w:rPr>
        <w:t xml:space="preserve">R. Uglione, A&amp;R 51, 2006, 200f.; </w:t>
      </w:r>
      <w:r w:rsidR="00D64767">
        <w:rPr>
          <w:lang w:val="it-IT" w:bidi="he-IL"/>
        </w:rPr>
        <w:t xml:space="preserve">A. Borgo, Aevum 81, 2007, 332f.; </w:t>
      </w:r>
      <w:r>
        <w:rPr>
          <w:lang w:val="it-IT" w:bidi="he-IL"/>
        </w:rPr>
        <w:t>K. De Temmerman, AN 5, 2007, 146-152</w:t>
      </w:r>
      <w:r w:rsidR="00D64767">
        <w:rPr>
          <w:lang w:val="it-IT" w:bidi="he-IL"/>
        </w:rPr>
        <w:t xml:space="preserve">; S. J. Harrison, Ordia Prima 6, 2007, 251-254; J. L. Hilton, AClass 50, 2007, 153-157; A. Ibáñez Chacón, FlorIlib 18, 2007, 448-451; </w:t>
      </w:r>
      <w:r w:rsidR="000A0E37">
        <w:rPr>
          <w:lang w:val="it-IT" w:bidi="he-IL"/>
        </w:rPr>
        <w:t xml:space="preserve">B. Piselli, Maia 59, 2007, 439-441; </w:t>
      </w:r>
      <w:r w:rsidR="00D64767">
        <w:rPr>
          <w:lang w:val="it-IT" w:bidi="he-IL"/>
        </w:rPr>
        <w:t xml:space="preserve">D. </w:t>
      </w:r>
      <w:r w:rsidR="00D64767">
        <w:rPr>
          <w:lang w:val="en-GB"/>
        </w:rPr>
        <w:t>Bartoňková, SBFP(klas) 13, 2008, 140-142; R. Dimundo, Latoms 67, 2008, 842-845; F. Canna</w:t>
      </w:r>
      <w:r w:rsidR="00B11B51">
        <w:rPr>
          <w:lang w:val="en-GB"/>
        </w:rPr>
        <w:t>s, Athenaeum 97, 2009, 688-692</w:t>
      </w:r>
      <w:r>
        <w:rPr>
          <w:lang w:val="it-IT" w:bidi="he-IL"/>
        </w:rPr>
        <w:t>].</w:t>
      </w:r>
    </w:p>
    <w:p w:rsidR="00F55A5E" w:rsidRDefault="00F55A5E" w:rsidP="0022527E">
      <w:pPr>
        <w:ind w:left="284" w:hanging="284"/>
        <w:jc w:val="both"/>
      </w:pPr>
      <w:r>
        <w:t xml:space="preserve">Grenfell, Bernard P./Arthur S. Hunt (1914): 1250. Achilles Tatius, in: </w:t>
      </w:r>
      <w:r w:rsidR="00927786">
        <w:t>Dies. (Hgg.): The Oxyrhynchus P</w:t>
      </w:r>
      <w:r>
        <w:t>apyri X, London, 135-142.</w:t>
      </w:r>
    </w:p>
    <w:p w:rsidR="00093AFF" w:rsidRDefault="00093AFF" w:rsidP="0022527E">
      <w:pPr>
        <w:ind w:left="284" w:hanging="284"/>
        <w:jc w:val="both"/>
      </w:pPr>
      <w:r>
        <w:t>Grimal, Pierre (1958): Romans grecs et latins, Paris.</w:t>
      </w:r>
    </w:p>
    <w:p w:rsidR="00EC1024" w:rsidRDefault="00EC1024" w:rsidP="0022527E">
      <w:pPr>
        <w:ind w:left="284" w:hanging="284"/>
        <w:jc w:val="both"/>
      </w:pPr>
      <w:r>
        <w:t xml:space="preserve">Gronewald, Michael (1976): </w:t>
      </w:r>
      <w:r>
        <w:rPr>
          <w:lang w:bidi="he-IL"/>
        </w:rPr>
        <w:t>Ein verkannter Papyrus des Achilleus Tatios (P. Oxy.1014 = Achilleus Tatios 4.14.2-5), ZPE 22, 14-18.</w:t>
      </w:r>
    </w:p>
    <w:p w:rsidR="000D378D" w:rsidRDefault="000D378D" w:rsidP="0022527E">
      <w:pPr>
        <w:ind w:left="284" w:hanging="284"/>
        <w:jc w:val="both"/>
      </w:pPr>
      <w:r>
        <w:t>Guez, Jean-Philippe (2001): Pourquoi Théron n’est-il pas amoreux?, in: Pouderon 2001, 101-110.</w:t>
      </w:r>
    </w:p>
    <w:p w:rsidR="005200B6" w:rsidRDefault="000D378D" w:rsidP="0022527E">
      <w:pPr>
        <w:ind w:left="284" w:hanging="284"/>
        <w:jc w:val="both"/>
      </w:pPr>
      <w:r>
        <w:t>–</w:t>
      </w:r>
      <w:r>
        <w:tab/>
      </w:r>
      <w:r w:rsidR="005200B6">
        <w:t>(2003): Les romans grecs et le romanesque, Lalies 23, 225-240.</w:t>
      </w:r>
    </w:p>
    <w:p w:rsidR="001B097E" w:rsidRDefault="005200B6" w:rsidP="0022527E">
      <w:pPr>
        <w:ind w:left="284" w:hanging="284"/>
        <w:jc w:val="both"/>
      </w:pPr>
      <w:r>
        <w:t>–</w:t>
      </w:r>
      <w:r>
        <w:tab/>
      </w:r>
      <w:r w:rsidR="001B097E">
        <w:t>(2005): Achille Tatius ou Le paysage-monde, in: Pouderon 2005, 299-308.</w:t>
      </w:r>
    </w:p>
    <w:p w:rsidR="00617397" w:rsidRDefault="001B097E" w:rsidP="0022527E">
      <w:pPr>
        <w:ind w:left="284" w:hanging="284"/>
        <w:jc w:val="both"/>
      </w:pPr>
      <w:r>
        <w:t>–</w:t>
      </w:r>
      <w:r>
        <w:tab/>
      </w:r>
      <w:r w:rsidR="00617397">
        <w:t>(2008): Happy Ending, Happy Beginning: la circularité romanesque et sa contestation par Achille Tatius, in: Bruno Bureau/Christian Nicolas (Hgg.): Commencer et finir: débuts et fins dans les littératures grecque, latine et néolatine, Paris (Collection du Centre d’Études et de Recherches sur l’Occident Romain. N. S. 31), 1, 335-346.</w:t>
      </w:r>
    </w:p>
    <w:p w:rsidR="00703D8E" w:rsidRDefault="00703D8E" w:rsidP="0022527E">
      <w:pPr>
        <w:ind w:left="284" w:hanging="284"/>
        <w:jc w:val="both"/>
      </w:pPr>
      <w:r>
        <w:t>–</w:t>
      </w:r>
      <w:r>
        <w:tab/>
        <w:t>(2012): Le royaume dÀphrodite et la g</w:t>
      </w:r>
      <w:r w:rsidR="00C066A5">
        <w:t>r</w:t>
      </w:r>
      <w:r>
        <w:t>otte d’Artémis: amour et chasteté chez Achille Tatius, in: C</w:t>
      </w:r>
      <w:r w:rsidR="00C066A5">
        <w:t>écile</w:t>
      </w:r>
      <w:r>
        <w:t xml:space="preserve"> Bost-Pouderon/B</w:t>
      </w:r>
      <w:r w:rsidR="00C066A5">
        <w:t>ernard</w:t>
      </w:r>
      <w:r>
        <w:t xml:space="preserve"> Pouderon ((Hgg.): Les hommes et les dieux dans l’ancien roman, Lyon</w:t>
      </w:r>
      <w:r w:rsidR="00C066A5">
        <w:t xml:space="preserve"> (Collection de la Maison de l’Orient et de la Méditerranée 48; Collection de la Maison de l’Orient et de la Méditerranée. Série Littéraire et Philosophique 16)</w:t>
      </w:r>
      <w:r>
        <w:t>, 33-53.</w:t>
      </w:r>
    </w:p>
    <w:p w:rsidR="00093AFF" w:rsidRDefault="00093AFF" w:rsidP="0022527E">
      <w:pPr>
        <w:ind w:left="284" w:hanging="284"/>
        <w:jc w:val="both"/>
      </w:pPr>
      <w:r>
        <w:t>–</w:t>
      </w:r>
      <w:r>
        <w:tab/>
        <w:t>(2016): Achille Tatius, Leucippé et Clitophon, in: Romain Brethes/Jean-Philippe Guez (Hgg.): Romans grecs et latins, Paris, 403-564 [C. Meriggio, Aevum 91, 2017, 268-270].</w:t>
      </w:r>
    </w:p>
    <w:p w:rsidR="00430E0F" w:rsidRDefault="00617397" w:rsidP="0022527E">
      <w:pPr>
        <w:ind w:left="284" w:hanging="284"/>
        <w:jc w:val="both"/>
      </w:pPr>
      <w:r>
        <w:t>–</w:t>
      </w:r>
      <w:r>
        <w:tab/>
      </w:r>
      <w:r w:rsidR="00430E0F">
        <w:t>(2017): Les frontières de la prose: métaphore et comparaison chez</w:t>
      </w:r>
      <w:r w:rsidR="008C2F34">
        <w:t xml:space="preserve"> Chariton et Achille Tatius, in: Biraud/Briand 2017, 19-40.</w:t>
      </w:r>
    </w:p>
    <w:p w:rsidR="00DF03E0" w:rsidRDefault="000A0E37" w:rsidP="0022527E">
      <w:pPr>
        <w:ind w:left="284" w:hanging="284"/>
        <w:jc w:val="both"/>
      </w:pPr>
      <w:r>
        <w:t>Guida</w:t>
      </w:r>
      <w:r w:rsidR="00DF03E0">
        <w:t>, Augusto (1981): Nuovi testimoni di Longo e Achille Tazio, Prometheus 7, 1-10.</w:t>
      </w:r>
    </w:p>
    <w:p w:rsidR="006B6ED7" w:rsidRDefault="006B6ED7" w:rsidP="0022527E">
      <w:pPr>
        <w:ind w:left="284" w:hanging="284"/>
        <w:jc w:val="both"/>
      </w:pPr>
    </w:p>
    <w:p w:rsidR="006B6ED7" w:rsidRDefault="006B6ED7" w:rsidP="0022527E">
      <w:pPr>
        <w:ind w:left="284" w:hanging="284"/>
        <w:jc w:val="both"/>
      </w:pPr>
    </w:p>
    <w:p w:rsidR="00705158" w:rsidRDefault="00705158" w:rsidP="0022527E">
      <w:pPr>
        <w:ind w:left="284" w:hanging="284"/>
        <w:jc w:val="both"/>
        <w:rPr>
          <w:lang w:val="en-US"/>
        </w:rPr>
      </w:pPr>
      <w:r>
        <w:rPr>
          <w:lang w:val="en-US"/>
        </w:rPr>
        <w:t>Hagedorn, Dieter/Ludwig Koenen</w:t>
      </w:r>
      <w:r w:rsidR="000A0E37">
        <w:rPr>
          <w:lang w:val="en-US"/>
        </w:rPr>
        <w:t xml:space="preserve"> (1970):</w:t>
      </w:r>
      <w:r>
        <w:rPr>
          <w:lang w:val="en-US"/>
        </w:rPr>
        <w:t xml:space="preserve"> Eine Handschrift de</w:t>
      </w:r>
      <w:r w:rsidR="000A0E37">
        <w:rPr>
          <w:lang w:val="en-US"/>
        </w:rPr>
        <w:t>s Achilleus Tatios, MH 27,</w:t>
      </w:r>
      <w:r>
        <w:rPr>
          <w:lang w:val="en-US"/>
        </w:rPr>
        <w:t xml:space="preserve"> 49-57.</w:t>
      </w:r>
    </w:p>
    <w:p w:rsidR="00420B41" w:rsidRDefault="00420B41" w:rsidP="0022527E">
      <w:pPr>
        <w:ind w:left="284" w:hanging="284"/>
        <w:jc w:val="both"/>
        <w:rPr>
          <w:lang w:val="en-US"/>
        </w:rPr>
      </w:pPr>
      <w:r>
        <w:rPr>
          <w:lang w:val="en-US"/>
        </w:rPr>
        <w:t>Hägg, Tomas (1971):</w:t>
      </w:r>
      <w:r>
        <w:rPr>
          <w:color w:val="0000FF"/>
          <w:lang w:val="en-US"/>
        </w:rPr>
        <w:t xml:space="preserve"> </w:t>
      </w:r>
      <w:r>
        <w:rPr>
          <w:lang w:val="en-US" w:bidi="he-IL"/>
        </w:rPr>
        <w:t>Narrative Technique in Ancient Greek Romances. Studies of Chariton, Xenophon Ephesius, and Achilles Tatius, Stockholm</w:t>
      </w:r>
      <w:r>
        <w:rPr>
          <w:lang w:val="en-US"/>
        </w:rPr>
        <w:t xml:space="preserve"> (Skrifter utgivna av Svenska Institutet i Athen, 8°, VIII / Acta Instituti Atheniensis Regni Sueciae, Series in 8°, VIII) [</w:t>
      </w:r>
      <w:r w:rsidR="00D03921">
        <w:rPr>
          <w:lang w:val="en-US"/>
        </w:rPr>
        <w:t xml:space="preserve">H. </w:t>
      </w:r>
      <w:r w:rsidR="00DD0899">
        <w:rPr>
          <w:lang w:val="en-US"/>
        </w:rPr>
        <w:t xml:space="preserve">Tonnet, BAGB 1971, 434-437; </w:t>
      </w:r>
      <w:r w:rsidR="0086615D">
        <w:rPr>
          <w:lang w:val="en-US"/>
        </w:rPr>
        <w:t xml:space="preserve">C. García Gual, Emerita 40, 1972, 245-247; </w:t>
      </w:r>
      <w:r w:rsidR="00D03921">
        <w:rPr>
          <w:lang w:val="en-US"/>
        </w:rPr>
        <w:t xml:space="preserve">M. </w:t>
      </w:r>
      <w:r w:rsidR="0086615D">
        <w:rPr>
          <w:lang w:val="en-US"/>
        </w:rPr>
        <w:t xml:space="preserve">Guţu, </w:t>
      </w:r>
      <w:r w:rsidR="00D03921">
        <w:rPr>
          <w:lang w:val="en-US"/>
        </w:rPr>
        <w:t>StudClas 14, 1972, 332-334;</w:t>
      </w:r>
      <w:r w:rsidR="00A638F7">
        <w:rPr>
          <w:lang w:val="en-US"/>
        </w:rPr>
        <w:t xml:space="preserve"> </w:t>
      </w:r>
      <w:r>
        <w:rPr>
          <w:lang w:val="en-US"/>
        </w:rPr>
        <w:t>K. Treu, DLZ 93, 1972, 220-222</w:t>
      </w:r>
      <w:r w:rsidR="0086615D">
        <w:rPr>
          <w:lang w:val="en-US"/>
        </w:rPr>
        <w:t xml:space="preserve">; </w:t>
      </w:r>
      <w:r w:rsidR="0011018F">
        <w:rPr>
          <w:lang w:val="en-US"/>
        </w:rPr>
        <w:t xml:space="preserve">F. </w:t>
      </w:r>
      <w:r w:rsidR="00DD0899">
        <w:rPr>
          <w:lang w:val="en-US"/>
        </w:rPr>
        <w:t xml:space="preserve">Lasserre, Erasmus 24, 1972, 233-235; B. P. Reardon, Phoenix 26, 1972, 207f.; </w:t>
      </w:r>
      <w:r w:rsidR="00D03921">
        <w:rPr>
          <w:lang w:val="en-US"/>
        </w:rPr>
        <w:t xml:space="preserve">L. </w:t>
      </w:r>
      <w:r w:rsidR="00DD0899">
        <w:rPr>
          <w:lang w:val="en-US"/>
        </w:rPr>
        <w:t xml:space="preserve">Rydén, Gnomon 45, 1973, 442-447; G. </w:t>
      </w:r>
      <w:r w:rsidR="009D1A89">
        <w:rPr>
          <w:lang w:val="en-US"/>
        </w:rPr>
        <w:t xml:space="preserve">N. </w:t>
      </w:r>
      <w:r w:rsidR="00DD0899">
        <w:rPr>
          <w:lang w:val="en-US"/>
        </w:rPr>
        <w:t xml:space="preserve">Sandy, American Classical Review 2, 1972, 182; </w:t>
      </w:r>
      <w:r w:rsidR="0011018F">
        <w:rPr>
          <w:lang w:val="en-US"/>
        </w:rPr>
        <w:t xml:space="preserve">F. </w:t>
      </w:r>
      <w:r w:rsidR="00DD0899">
        <w:rPr>
          <w:lang w:val="en-US"/>
        </w:rPr>
        <w:t xml:space="preserve">Vian, RPh 46, 1972, 305-307; </w:t>
      </w:r>
      <w:r w:rsidR="0086615D">
        <w:rPr>
          <w:lang w:val="en-US"/>
        </w:rPr>
        <w:t xml:space="preserve">D. </w:t>
      </w:r>
      <w:r w:rsidR="0086615D">
        <w:rPr>
          <w:lang w:val="en-GB"/>
        </w:rPr>
        <w:t xml:space="preserve">Bartoňková, </w:t>
      </w:r>
      <w:r w:rsidR="0011018F">
        <w:rPr>
          <w:lang w:val="en-GB"/>
        </w:rPr>
        <w:t>Eirene 11, 1973, 154-156; Q. Cat</w:t>
      </w:r>
      <w:r w:rsidR="0086615D">
        <w:rPr>
          <w:lang w:val="en-GB"/>
        </w:rPr>
        <w:t xml:space="preserve">audella, Paideia 28, 1973, 231-234; </w:t>
      </w:r>
      <w:r w:rsidR="00DD0899">
        <w:rPr>
          <w:lang w:val="en-GB"/>
        </w:rPr>
        <w:t xml:space="preserve">M. </w:t>
      </w:r>
      <w:r w:rsidR="00D03921">
        <w:rPr>
          <w:lang w:val="en-GB"/>
        </w:rPr>
        <w:t xml:space="preserve">M. J. </w:t>
      </w:r>
      <w:r w:rsidR="00DD0899">
        <w:rPr>
          <w:lang w:val="en-GB"/>
        </w:rPr>
        <w:t xml:space="preserve">Laplace, REA 75, 1973, 152-154; A. D. Papanikolaou, </w:t>
      </w:r>
      <w:r w:rsidR="00DD0899">
        <w:rPr>
          <w:lang w:val="el-GR"/>
        </w:rPr>
        <w:t>Πλάτων</w:t>
      </w:r>
      <w:r w:rsidR="00DD0899">
        <w:t xml:space="preserve"> 25, 1973, 358f.; </w:t>
      </w:r>
      <w:r w:rsidR="00313AF3">
        <w:t xml:space="preserve">J. </w:t>
      </w:r>
      <w:r w:rsidR="00DD0899">
        <w:t xml:space="preserve">Schwartz, AC 42, 1973, 257; </w:t>
      </w:r>
      <w:r w:rsidR="00313AF3">
        <w:t xml:space="preserve">R. G. </w:t>
      </w:r>
      <w:r w:rsidR="00DD0899">
        <w:t>Tan</w:t>
      </w:r>
      <w:r w:rsidR="00313AF3">
        <w:t>ner, P</w:t>
      </w:r>
      <w:r w:rsidR="00DD0899">
        <w:t>roceedings of the African Classical Association 12, 1973, 46-48</w:t>
      </w:r>
      <w:r w:rsidR="000A0E37">
        <w:t xml:space="preserve">; </w:t>
      </w:r>
      <w:r w:rsidR="00313AF3">
        <w:t xml:space="preserve">E. </w:t>
      </w:r>
      <w:r w:rsidR="00DD0899">
        <w:t>P</w:t>
      </w:r>
      <w:r w:rsidR="00B11B51">
        <w:t>olaszek, Eos 63, 1975, 409-412</w:t>
      </w:r>
      <w:r>
        <w:rPr>
          <w:lang w:val="en-US"/>
        </w:rPr>
        <w:t>].</w:t>
      </w:r>
    </w:p>
    <w:p w:rsidR="006C115C" w:rsidRDefault="006C115C" w:rsidP="0022527E">
      <w:pPr>
        <w:ind w:left="284" w:hanging="284"/>
        <w:jc w:val="both"/>
        <w:rPr>
          <w:lang w:val="en-US"/>
        </w:rPr>
      </w:pPr>
      <w:r>
        <w:rPr>
          <w:lang w:val="en-US"/>
        </w:rPr>
        <w:t>–</w:t>
      </w:r>
      <w:r>
        <w:rPr>
          <w:lang w:val="en-US"/>
        </w:rPr>
        <w:tab/>
      </w:r>
      <w:r w:rsidR="0011018F">
        <w:rPr>
          <w:lang w:val="en-US"/>
        </w:rPr>
        <w:t xml:space="preserve">(1977): </w:t>
      </w:r>
      <w:r>
        <w:rPr>
          <w:lang w:val="en-US"/>
        </w:rPr>
        <w:t>Den grekiska romanen från Chariton till Heliodoros, MT 30/31, 39-55.</w:t>
      </w:r>
    </w:p>
    <w:p w:rsidR="00420B41" w:rsidRPr="001F4DBF" w:rsidRDefault="00420B41" w:rsidP="0022527E">
      <w:pPr>
        <w:ind w:left="284" w:hanging="284"/>
        <w:jc w:val="both"/>
        <w:rPr>
          <w:lang w:val="en-GB"/>
        </w:rPr>
      </w:pPr>
      <w:r>
        <w:rPr>
          <w:lang w:val="en-GB"/>
        </w:rPr>
        <w:t>–</w:t>
      </w:r>
      <w:r>
        <w:rPr>
          <w:lang w:val="en-GB"/>
        </w:rPr>
        <w:tab/>
        <w:t xml:space="preserve">(1983): </w:t>
      </w:r>
      <w:r>
        <w:rPr>
          <w:lang w:val="en-GB" w:bidi="he-IL"/>
        </w:rPr>
        <w:t>The Novel in Antiquity, Oxford [</w:t>
      </w:r>
      <w:r w:rsidR="007209EC">
        <w:rPr>
          <w:lang w:val="en-GB" w:bidi="he-IL"/>
        </w:rPr>
        <w:t xml:space="preserve">C. </w:t>
      </w:r>
      <w:r w:rsidR="00132DC1">
        <w:rPr>
          <w:lang w:val="en-GB" w:bidi="he-IL"/>
        </w:rPr>
        <w:t xml:space="preserve">Corbato, Paideia 39, 1984, 227-230; </w:t>
      </w:r>
      <w:r>
        <w:rPr>
          <w:lang w:val="en-GB" w:bidi="he-IL"/>
        </w:rPr>
        <w:t>K. Dowden, G&amp;R 31, 1984, 80f.; S.</w:t>
      </w:r>
      <w:r>
        <w:rPr>
          <w:lang w:val="en-GB"/>
        </w:rPr>
        <w:t xml:space="preserve"> West, CR 34, 1984, 201-203</w:t>
      </w:r>
      <w:r w:rsidR="00132DC1">
        <w:rPr>
          <w:lang w:val="en-GB"/>
        </w:rPr>
        <w:t xml:space="preserve">; G. N. Sandy, CO 61, 1984, 136; </w:t>
      </w:r>
      <w:r w:rsidR="007209EC">
        <w:rPr>
          <w:lang w:val="en-GB"/>
        </w:rPr>
        <w:t xml:space="preserve">B. </w:t>
      </w:r>
      <w:r w:rsidR="00132DC1">
        <w:rPr>
          <w:lang w:val="en-GB"/>
        </w:rPr>
        <w:t xml:space="preserve">Vickers, TLS 83, 1984, 427; </w:t>
      </w:r>
      <w:r w:rsidR="007209EC">
        <w:rPr>
          <w:lang w:val="en-GB"/>
        </w:rPr>
        <w:t xml:space="preserve">J. J. Winkler, CW 78, 1984, 65f.; A. Wouters, LEC 52, 1984, 73; </w:t>
      </w:r>
      <w:r w:rsidR="00132DC1">
        <w:rPr>
          <w:lang w:val="en-GB"/>
        </w:rPr>
        <w:t xml:space="preserve">A. Billault, Phoenix 39, 1985, 186f.; G. N. Sandy, JHS 105, 1985, 202f.; G. Schmeling, AJPh 106, 1985, 530f.; </w:t>
      </w:r>
      <w:r w:rsidR="007209EC">
        <w:rPr>
          <w:lang w:val="en-GB"/>
        </w:rPr>
        <w:t xml:space="preserve">P. G. </w:t>
      </w:r>
      <w:r w:rsidR="00132DC1">
        <w:rPr>
          <w:lang w:val="en-GB"/>
        </w:rPr>
        <w:t xml:space="preserve">Walsh, EMC 29, 1985, 194f.; D. Bartoňková, SBFP(klas) E 31, 1986, 205-210; </w:t>
      </w:r>
      <w:r w:rsidR="007209EC">
        <w:rPr>
          <w:lang w:val="en-GB"/>
        </w:rPr>
        <w:t xml:space="preserve">A. P. </w:t>
      </w:r>
      <w:r w:rsidR="00132DC1">
        <w:rPr>
          <w:lang w:val="en-GB"/>
        </w:rPr>
        <w:t>Dobsevage CB 62, 1986, 63; C. Ruiz Montero, Faventia 8, 1986, 164-169; C. García Gual, Emerita 55, 1987, 168f.</w:t>
      </w:r>
      <w:r>
        <w:rPr>
          <w:lang w:val="en-GB"/>
        </w:rPr>
        <w:t>].</w:t>
      </w:r>
      <w:r w:rsidR="001F4DBF" w:rsidRPr="001F4DBF">
        <w:t xml:space="preserve"> </w:t>
      </w:r>
      <w:r w:rsidR="001F4DBF">
        <w:t>[überarbeitet]</w:t>
      </w:r>
      <w:r w:rsidR="001F4DBF" w:rsidRPr="002F640B">
        <w:rPr>
          <w:lang w:val="en-US"/>
        </w:rPr>
        <w:t xml:space="preserve"> </w:t>
      </w:r>
      <w:r w:rsidR="001F4DBF">
        <w:t>Eros und Tyche. Der Roman in der antiken Welt, Mainz 1987 (Kulturgeschichte der antiken Welt 36)</w:t>
      </w:r>
      <w:r w:rsidR="007209EC">
        <w:t xml:space="preserve"> [</w:t>
      </w:r>
      <w:r w:rsidR="00261152">
        <w:t xml:space="preserve">F. M. </w:t>
      </w:r>
      <w:r w:rsidR="007209EC">
        <w:t>Fröhlke, Gymnasium 96, 1989, 265f.]</w:t>
      </w:r>
      <w:r w:rsidR="001F4DBF">
        <w:t>.</w:t>
      </w:r>
    </w:p>
    <w:p w:rsidR="00420B41" w:rsidRPr="00420B41" w:rsidRDefault="00420B41" w:rsidP="0022527E">
      <w:pPr>
        <w:tabs>
          <w:tab w:val="left" w:pos="284"/>
        </w:tabs>
        <w:ind w:left="284" w:hanging="284"/>
        <w:jc w:val="both"/>
        <w:rPr>
          <w:lang w:val="it-IT"/>
        </w:rPr>
      </w:pPr>
      <w:r>
        <w:rPr>
          <w:lang w:val="it-IT"/>
        </w:rPr>
        <w:t>–</w:t>
      </w:r>
      <w:r>
        <w:rPr>
          <w:lang w:val="it-IT"/>
        </w:rPr>
        <w:tab/>
        <w:t>(2002): Il romanzo Greco: modello uni</w:t>
      </w:r>
      <w:r w:rsidR="00BB0B87">
        <w:rPr>
          <w:lang w:val="it-IT"/>
        </w:rPr>
        <w:t>co o pluralità di forme?, in: Franco</w:t>
      </w:r>
      <w:r>
        <w:rPr>
          <w:lang w:val="it-IT"/>
        </w:rPr>
        <w:t xml:space="preserve"> Moretti (Hg.): Il romanzo</w:t>
      </w:r>
      <w:r w:rsidR="00261152">
        <w:rPr>
          <w:lang w:val="it-IT"/>
        </w:rPr>
        <w:t>.</w:t>
      </w:r>
      <w:r>
        <w:rPr>
          <w:lang w:val="it-IT"/>
        </w:rPr>
        <w:t xml:space="preserve"> Vol</w:t>
      </w:r>
      <w:r w:rsidR="00BB0B87">
        <w:rPr>
          <w:lang w:val="it-IT"/>
        </w:rPr>
        <w:t>.</w:t>
      </w:r>
      <w:r>
        <w:rPr>
          <w:lang w:val="it-IT"/>
        </w:rPr>
        <w:t xml:space="preserve"> III: Storia e geografia, Torino, 5-32.</w:t>
      </w:r>
    </w:p>
    <w:p w:rsidR="00EF402F" w:rsidRDefault="00EF402F" w:rsidP="0022527E">
      <w:pPr>
        <w:ind w:left="284" w:hanging="284"/>
        <w:jc w:val="both"/>
      </w:pPr>
      <w:r>
        <w:t xml:space="preserve">Hales-Brittain, S. (2022): The Visual, </w:t>
      </w:r>
      <w:r w:rsidR="002348E5">
        <w:t>the Verbal, and the Mor</w:t>
      </w:r>
      <w:r w:rsidR="00261152">
        <w:t>al: Ekphrasis of Beauty in the A</w:t>
      </w:r>
      <w:r w:rsidR="002348E5">
        <w:t>ncient Greek Novels, Diss. University of Iowa.</w:t>
      </w:r>
    </w:p>
    <w:p w:rsidR="0061791F" w:rsidRDefault="00261152" w:rsidP="0022527E">
      <w:pPr>
        <w:ind w:left="284" w:hanging="284"/>
        <w:jc w:val="both"/>
      </w:pPr>
      <w:r>
        <w:t>Harlan, Eva</w:t>
      </w:r>
      <w:r w:rsidR="0061791F">
        <w:t xml:space="preserve"> C. (1965): The Description of Paintings as a Literary Device and Its Application in Achilles Tatius, Diss. Columbia University, New York [DA 26, 1965, 2195].</w:t>
      </w:r>
    </w:p>
    <w:p w:rsidR="00AF6E60" w:rsidRDefault="00AF6E60" w:rsidP="0022527E">
      <w:pPr>
        <w:ind w:left="284" w:hanging="284"/>
        <w:jc w:val="both"/>
      </w:pPr>
      <w:r>
        <w:t xml:space="preserve">Harland, Philip A. (2017): </w:t>
      </w:r>
      <w:r>
        <w:rPr>
          <w:lang w:val="en-US"/>
        </w:rPr>
        <w:t>“</w:t>
      </w:r>
      <w:r>
        <w:t>Do not Deny Me This Noble Death</w:t>
      </w:r>
      <w:r>
        <w:rPr>
          <w:lang w:val="en-US"/>
        </w:rPr>
        <w:t>”</w:t>
      </w:r>
      <w:r>
        <w:t>: Depictions of Violence in the Greek Novel and Apocryphal Acts, AncNarr 14, 129-147.</w:t>
      </w:r>
    </w:p>
    <w:p w:rsidR="00142CF7" w:rsidRDefault="00142CF7" w:rsidP="0022527E">
      <w:pPr>
        <w:ind w:left="284" w:hanging="284"/>
        <w:jc w:val="both"/>
      </w:pPr>
      <w:r>
        <w:t>Harrison, Stephen J. (1989): Two Notes on Achilles Tatius, Philologus 133, 153f.</w:t>
      </w:r>
    </w:p>
    <w:p w:rsidR="00012A5C" w:rsidRDefault="00012A5C" w:rsidP="0022527E">
      <w:pPr>
        <w:ind w:left="284" w:hanging="284"/>
        <w:jc w:val="both"/>
      </w:pPr>
      <w:r>
        <w:t>Haskins, Susan L. (2022): Male perpetrators of Violence Against Women in Achilles</w:t>
      </w:r>
      <w:r w:rsidR="008D5A19">
        <w:rPr>
          <w:lang w:val="en-US"/>
        </w:rPr>
        <w:t>’</w:t>
      </w:r>
      <w:r>
        <w:t xml:space="preserve"> Tatius</w:t>
      </w:r>
      <w:r w:rsidR="008D5A19">
        <w:rPr>
          <w:lang w:val="en-US"/>
        </w:rPr>
        <w:t>’</w:t>
      </w:r>
      <w:r w:rsidR="008D5A19">
        <w:t xml:space="preserve"> </w:t>
      </w:r>
      <w:r w:rsidR="008D5A19" w:rsidRPr="008D5A19">
        <w:rPr>
          <w:i/>
        </w:rPr>
        <w:t>Le</w:t>
      </w:r>
      <w:r w:rsidRPr="008D5A19">
        <w:rPr>
          <w:i/>
        </w:rPr>
        <w:t>ucippe and Clitophon</w:t>
      </w:r>
      <w:r>
        <w:t>, AClass 65, 41-64.</w:t>
      </w:r>
    </w:p>
    <w:p w:rsidR="00EA0D47" w:rsidRDefault="00EA0D47" w:rsidP="0022527E">
      <w:pPr>
        <w:ind w:left="284" w:hanging="284"/>
        <w:jc w:val="both"/>
        <w:rPr>
          <w:lang w:val="en-GB" w:bidi="he-IL"/>
        </w:rPr>
      </w:pPr>
      <w:r>
        <w:rPr>
          <w:lang w:val="en-GB" w:bidi="he-IL"/>
        </w:rPr>
        <w:t>Haynes, Katharine (2000/01): Power of the Prude: Configurations of the Feminine in the Greek Novel, AncNarr 1, 73-92.</w:t>
      </w:r>
    </w:p>
    <w:p w:rsidR="00EA0D47" w:rsidRPr="00EA0D47" w:rsidRDefault="00EA0D47" w:rsidP="0022527E">
      <w:pPr>
        <w:tabs>
          <w:tab w:val="left" w:pos="284"/>
        </w:tabs>
        <w:ind w:left="284" w:hanging="284"/>
        <w:jc w:val="both"/>
        <w:rPr>
          <w:lang w:val="en-US"/>
        </w:rPr>
      </w:pPr>
      <w:r>
        <w:rPr>
          <w:lang w:val="en-GB"/>
        </w:rPr>
        <w:t>–</w:t>
      </w:r>
      <w:r>
        <w:rPr>
          <w:lang w:val="en-GB"/>
        </w:rPr>
        <w:tab/>
        <w:t>(2003): Fashioning the Feminine in the Greek Novel, London/New York [</w:t>
      </w:r>
      <w:r w:rsidR="00687D96">
        <w:rPr>
          <w:lang w:val="en-GB"/>
        </w:rPr>
        <w:t xml:space="preserve">J. Alvarez, CB 79, 2003, 312-316; </w:t>
      </w:r>
      <w:r>
        <w:rPr>
          <w:lang w:val="en-GB"/>
        </w:rPr>
        <w:t>T. Whitmarsh, AncNarr 3, 198-203</w:t>
      </w:r>
      <w:r w:rsidR="00687D96">
        <w:rPr>
          <w:lang w:val="en-GB"/>
        </w:rPr>
        <w:t>; K. S. Chew, CR 55, 2005, 90f.; D. Donnet, AC 74, 2005, 311f.</w:t>
      </w:r>
      <w:r>
        <w:rPr>
          <w:lang w:val="en-GB"/>
        </w:rPr>
        <w:t>].</w:t>
      </w:r>
    </w:p>
    <w:p w:rsidR="003B6FB0" w:rsidRDefault="003B6FB0" w:rsidP="0022527E">
      <w:pPr>
        <w:ind w:left="284" w:hanging="284"/>
        <w:jc w:val="both"/>
      </w:pPr>
      <w:r>
        <w:t>Heiserman, Arthur (1977): The Novel Before the Novel</w:t>
      </w:r>
      <w:r w:rsidR="00BB4114">
        <w:t>: Essays and Discussions About the Beginning of Prose Fiction in the West</w:t>
      </w:r>
      <w:r>
        <w:t>, Chicago/London.</w:t>
      </w:r>
    </w:p>
    <w:p w:rsidR="00FC4E36" w:rsidRDefault="00FC4E36" w:rsidP="0022527E">
      <w:pPr>
        <w:ind w:left="284" w:hanging="284"/>
        <w:jc w:val="both"/>
      </w:pPr>
      <w:r>
        <w:t xml:space="preserve">Helm, Rudolf (1948): Der antike Roman, Berlin (Handbuch der griechischen und lateinischen Philologie A 9); Göttingen </w:t>
      </w:r>
      <w:r>
        <w:rPr>
          <w:vertAlign w:val="superscript"/>
        </w:rPr>
        <w:t>2</w:t>
      </w:r>
      <w:r>
        <w:t>1956 [R.</w:t>
      </w:r>
      <w:r w:rsidR="00687D96">
        <w:t xml:space="preserve"> </w:t>
      </w:r>
      <w:r>
        <w:t>M. Rattenbury, Gnomon 22, 1950, 74-77</w:t>
      </w:r>
      <w:r w:rsidR="00D746AB">
        <w:t xml:space="preserve">; A. Ernout, RPh 25, 1951, 250; </w:t>
      </w:r>
      <w:r w:rsidR="004A4BF5">
        <w:t xml:space="preserve">M. </w:t>
      </w:r>
      <w:r w:rsidR="00D746AB">
        <w:t xml:space="preserve">Hadas, CW 44, 1951, 90; </w:t>
      </w:r>
      <w:r w:rsidR="004A4BF5">
        <w:t xml:space="preserve">P. </w:t>
      </w:r>
      <w:r w:rsidR="00D746AB">
        <w:t xml:space="preserve">Chantraine, RPh 31, 1957, 300; L. Herrmann, Latomus 16, 1957, 727; </w:t>
      </w:r>
      <w:r w:rsidR="004A4BF5">
        <w:t xml:space="preserve">A. </w:t>
      </w:r>
      <w:r w:rsidR="00D746AB">
        <w:t xml:space="preserve">Rostagni, RFIC 35, 1957, 328; </w:t>
      </w:r>
      <w:r w:rsidR="004A4BF5">
        <w:t xml:space="preserve">F. </w:t>
      </w:r>
      <w:r w:rsidR="00D746AB">
        <w:t xml:space="preserve">Norwood, CPh 53, 1958, 209f.; </w:t>
      </w:r>
      <w:r w:rsidR="004A4BF5">
        <w:t xml:space="preserve">F. </w:t>
      </w:r>
      <w:r w:rsidR="00D746AB">
        <w:t>Eckstein, Gymnasium 67, 1960, 247f.</w:t>
      </w:r>
      <w:r w:rsidR="00687D96">
        <w:t>]</w:t>
      </w:r>
      <w:r>
        <w:t>.</w:t>
      </w:r>
    </w:p>
    <w:p w:rsidR="00880C44" w:rsidRDefault="00880C44" w:rsidP="0022527E">
      <w:pPr>
        <w:ind w:left="284" w:hanging="284"/>
        <w:jc w:val="both"/>
      </w:pPr>
      <w:r>
        <w:t>Helmbold, W. C. (1940): Atakta, II, Mnemosyne 8, 1940, 255</w:t>
      </w:r>
      <w:r w:rsidR="001F24E0">
        <w:t>.</w:t>
      </w:r>
    </w:p>
    <w:p w:rsidR="005D6578" w:rsidRDefault="005D6578" w:rsidP="0022527E">
      <w:pPr>
        <w:ind w:left="284" w:hanging="284"/>
        <w:jc w:val="both"/>
      </w:pPr>
      <w:r>
        <w:t xml:space="preserve">Hengel, Martin (1987): </w:t>
      </w:r>
      <w:r w:rsidR="001F24E0">
        <w:t xml:space="preserve">The Interpretation of the Wine Miracle at Cana: Joh 2:1-11, in: </w:t>
      </w:r>
      <w:r>
        <w:t>The Glory of Christ in the New Testament: Studies in Christology in Memory of George Bradford Caird, Oxford, 83-112.</w:t>
      </w:r>
    </w:p>
    <w:p w:rsidR="00824AB9" w:rsidRDefault="00824AB9" w:rsidP="0022527E">
      <w:pPr>
        <w:ind w:left="284" w:hanging="284"/>
        <w:jc w:val="both"/>
      </w:pPr>
      <w:r>
        <w:t>Henrichs, Albert (1968):</w:t>
      </w:r>
      <w:r w:rsidR="00B676F7">
        <w:t xml:space="preserve"> Achilleus Tatios, aus Buch III (P. Colon. inv. 901), ZPE 2, 211-226.</w:t>
      </w:r>
    </w:p>
    <w:p w:rsidR="0061043A" w:rsidRDefault="00824AB9" w:rsidP="0022527E">
      <w:pPr>
        <w:ind w:left="284" w:hanging="284"/>
        <w:jc w:val="both"/>
      </w:pPr>
      <w:r>
        <w:t>–</w:t>
      </w:r>
      <w:r>
        <w:tab/>
      </w:r>
      <w:r w:rsidR="0061043A">
        <w:t>(2011): Missing Pages: Papyrology, Genre, and the Greek Novel, in: Dirk D. Obbink/Richard B. Rutherford (Hgg.): Culture in Pieces: Essays on Ancient Texts in Honour of Peter Parsons, Oxford/New York, 302-322.</w:t>
      </w:r>
    </w:p>
    <w:p w:rsidR="00B676F7" w:rsidRDefault="00B676F7" w:rsidP="0022527E">
      <w:pPr>
        <w:ind w:left="284" w:hanging="284"/>
        <w:jc w:val="both"/>
      </w:pPr>
      <w:r>
        <w:t>Hikichi, M. (1965): Eros and Tyche in Achilles Tatius, JCS 13, 116-126.</w:t>
      </w:r>
    </w:p>
    <w:p w:rsidR="00C73A7B" w:rsidRDefault="00C73A7B" w:rsidP="0022527E">
      <w:pPr>
        <w:ind w:left="284" w:hanging="284"/>
        <w:jc w:val="both"/>
      </w:pPr>
      <w:r>
        <w:t>Hidalgo de la Vega, Maria-José</w:t>
      </w:r>
      <w:r w:rsidR="007F45C2">
        <w:t xml:space="preserve"> (2015): Espacios de marginalidad, resistencia y dependencia en la novela grecoromana: recorridos ima</w:t>
      </w:r>
      <w:r w:rsidR="00823B06">
        <w:t xml:space="preserve">ginarios, in: Alejandro Beltrán </w:t>
      </w:r>
      <w:r w:rsidR="007F45C2">
        <w:t>Ortega [et al.] (Hgg.): Los espacios de la esclavitud y la dependencia desde la Antigüedad. Actas del 35 coloquio del GIREA. Homenaje a Domingo Plácido, Besançon (Institut des Sciences et Techniques de l’Antiquité), 401-422.</w:t>
      </w:r>
    </w:p>
    <w:p w:rsidR="0095574A" w:rsidRDefault="0095574A" w:rsidP="0022527E">
      <w:pPr>
        <w:ind w:left="284" w:hanging="284"/>
        <w:jc w:val="both"/>
      </w:pPr>
      <w:r>
        <w:t>Hilton, John (2001): The Dream of Charikles (4.14.2): Intertextuality and Irony in the Ethiopian Story of Heliodorus, AClass 44, 77-86.</w:t>
      </w:r>
    </w:p>
    <w:p w:rsidR="002E64EC" w:rsidRDefault="0095574A" w:rsidP="0022527E">
      <w:pPr>
        <w:ind w:left="284" w:hanging="284"/>
        <w:jc w:val="both"/>
      </w:pPr>
      <w:r>
        <w:t>–</w:t>
      </w:r>
      <w:r>
        <w:tab/>
      </w:r>
      <w:r w:rsidR="002E64EC">
        <w:t>(2005): War and Peace in the Ancient Greek Novel, AClass 48, 57-85.</w:t>
      </w:r>
    </w:p>
    <w:p w:rsidR="001F0D48" w:rsidRDefault="002E64EC" w:rsidP="0022527E">
      <w:pPr>
        <w:ind w:left="284" w:hanging="284"/>
        <w:jc w:val="both"/>
      </w:pPr>
      <w:r>
        <w:t>–</w:t>
      </w:r>
      <w:r>
        <w:tab/>
      </w:r>
      <w:r w:rsidR="001F0D48">
        <w:t xml:space="preserve">(2009): Contemporary Elements in Achilles Tatius’s </w:t>
      </w:r>
      <w:r w:rsidR="001F0D48" w:rsidRPr="0020669D">
        <w:rPr>
          <w:i/>
        </w:rPr>
        <w:t>Leucippe and Clitophon</w:t>
      </w:r>
      <w:r w:rsidR="001F0D48">
        <w:t>, AClass 52, 101-112</w:t>
      </w:r>
      <w:r w:rsidR="00B11B51">
        <w:t>.</w:t>
      </w:r>
    </w:p>
    <w:p w:rsidR="008464E5" w:rsidRDefault="008464E5" w:rsidP="0022527E">
      <w:pPr>
        <w:ind w:left="284" w:hanging="284"/>
        <w:jc w:val="both"/>
      </w:pPr>
      <w:r>
        <w:t>–</w:t>
      </w:r>
      <w:r>
        <w:tab/>
        <w:t>(2012): The Theme of Shipwreck on (In)hospitable Shores in Ancient Prose Narratives, Trends in Classics 4, 274-295.</w:t>
      </w:r>
    </w:p>
    <w:p w:rsidR="00EA06E0" w:rsidRDefault="001F0D48" w:rsidP="0022527E">
      <w:pPr>
        <w:ind w:left="284" w:hanging="284"/>
        <w:jc w:val="both"/>
      </w:pPr>
      <w:r>
        <w:t>–</w:t>
      </w:r>
      <w:r>
        <w:tab/>
      </w:r>
      <w:r w:rsidR="00EA06E0">
        <w:t>(2019a): The Analgesic Elephant and the Black Rose of India (Achilles Tatius 4.2.5), Mnemosyne 72, 561-584.</w:t>
      </w:r>
    </w:p>
    <w:p w:rsidR="00EA06E0" w:rsidRDefault="0020669D" w:rsidP="0022527E">
      <w:pPr>
        <w:ind w:left="284" w:hanging="284"/>
        <w:jc w:val="both"/>
      </w:pPr>
      <w:r>
        <w:t>–</w:t>
      </w:r>
      <w:r>
        <w:tab/>
        <w:t>(2020</w:t>
      </w:r>
      <w:r w:rsidR="00EA06E0">
        <w:t xml:space="preserve">): The Revolt of the </w:t>
      </w:r>
      <w:r w:rsidR="00EA06E0" w:rsidRPr="00EA06E0">
        <w:rPr>
          <w:i/>
        </w:rPr>
        <w:t>boukoloi</w:t>
      </w:r>
      <w:r w:rsidR="00EA06E0">
        <w:t>, Class and Contempo</w:t>
      </w:r>
      <w:r w:rsidR="00823B06">
        <w:t>rary Fiction in Achilles Tatius</w:t>
      </w:r>
      <w:r w:rsidR="00823B06">
        <w:rPr>
          <w:lang w:val="en-US"/>
        </w:rPr>
        <w:t>’</w:t>
      </w:r>
      <w:r w:rsidR="00EA06E0">
        <w:t xml:space="preserve"> </w:t>
      </w:r>
      <w:r w:rsidR="00EA06E0" w:rsidRPr="00EA06E0">
        <w:rPr>
          <w:i/>
        </w:rPr>
        <w:t>Leucippe and Clitophon</w:t>
      </w:r>
      <w:r w:rsidR="00EA06E0">
        <w:t>, in: Richard Evans/Martine De Marre (Hgg.): Piracy, Pillage, and Plunder in Antiquity: Appropriation and the Ancient World, Abingdon/New York (Routledge Monographs in Classical Studies; Acta Classica Suppl. 10), 129-144.</w:t>
      </w:r>
    </w:p>
    <w:p w:rsidR="00FE649F" w:rsidRDefault="00FE649F" w:rsidP="0022527E">
      <w:pPr>
        <w:ind w:left="284" w:hanging="284"/>
        <w:jc w:val="both"/>
      </w:pPr>
      <w:r>
        <w:t>–</w:t>
      </w:r>
      <w:r>
        <w:tab/>
        <w:t>(2024): A Commentary on Books 3 and 4 of Achilles Tatius</w:t>
      </w:r>
      <w:r w:rsidR="00D1771C">
        <w:rPr>
          <w:lang w:val="en-US"/>
        </w:rPr>
        <w:t>’</w:t>
      </w:r>
      <w:r>
        <w:t xml:space="preserve"> </w:t>
      </w:r>
      <w:r w:rsidRPr="0090352D">
        <w:rPr>
          <w:i/>
        </w:rPr>
        <w:t>Leucippe and Clitophon</w:t>
      </w:r>
      <w:r>
        <w:t>, Leiden (Mnemosyne Suppl. 480)</w:t>
      </w:r>
      <w:r w:rsidR="006D4A08">
        <w:t xml:space="preserve"> [N. Kanavou, BMCRev 2025.01.43]</w:t>
      </w:r>
      <w:r>
        <w:t>.</w:t>
      </w:r>
    </w:p>
    <w:p w:rsidR="008464E5" w:rsidRDefault="008464E5" w:rsidP="0022527E">
      <w:pPr>
        <w:ind w:left="284" w:hanging="284"/>
        <w:jc w:val="both"/>
      </w:pPr>
      <w:r>
        <w:t>Hindermann, Judith (2013): Eros und Wissens</w:t>
      </w:r>
      <w:r w:rsidR="00006CCD">
        <w:t>vermittlung im Garten. Zum Exkur</w:t>
      </w:r>
      <w:r>
        <w:t xml:space="preserve">s im griechischen Roman (Achilles Tatius: </w:t>
      </w:r>
      <w:r w:rsidRPr="00D1771C">
        <w:t>Leucippe und Cleitophon</w:t>
      </w:r>
      <w:r w:rsidR="009F79DD">
        <w:t>, Longus:</w:t>
      </w:r>
      <w:r>
        <w:t xml:space="preserve"> </w:t>
      </w:r>
      <w:r w:rsidRPr="00D1771C">
        <w:t>Daphnis und Chloe</w:t>
      </w:r>
      <w:r>
        <w:t xml:space="preserve">) und in der Buntschriftstellerei (Aelian: </w:t>
      </w:r>
      <w:r w:rsidRPr="00D1771C">
        <w:t>De natura animalium</w:t>
      </w:r>
      <w:r w:rsidR="00006CCD">
        <w:t xml:space="preserve">; </w:t>
      </w:r>
      <w:r w:rsidR="00006CCD" w:rsidRPr="00D1771C">
        <w:t>Varia historia</w:t>
      </w:r>
      <w:r w:rsidR="00006CCD">
        <w:t>), Gymnasium 120, 343-360.</w:t>
      </w:r>
    </w:p>
    <w:p w:rsidR="00FC4E36" w:rsidRDefault="00FC4E36" w:rsidP="0022527E">
      <w:pPr>
        <w:ind w:left="284" w:hanging="284"/>
        <w:jc w:val="both"/>
      </w:pPr>
      <w:r>
        <w:t>Holzberg, Niklas (1986): Der antike Roman. Eine Einführung, München/Zürich (</w:t>
      </w:r>
      <w:r>
        <w:rPr>
          <w:iCs/>
        </w:rPr>
        <w:t>Artemis Einführungen</w:t>
      </w:r>
      <w:r>
        <w:t xml:space="preserve"> 25) [D. Sedelmeier, Informationen zum Altsprachli</w:t>
      </w:r>
      <w:r w:rsidR="001A55A1">
        <w:t>chen Unterricht 8, 1986, 106f.</w:t>
      </w:r>
      <w:r>
        <w:t>; A. Wouters, LEC 55, 1987, 432-433; A. Kohl, Anregung 34, 1988, 124; K. Dowden, CR 38, 1988, 57-59]; [überarbeitet]</w:t>
      </w:r>
      <w:r w:rsidRPr="002F640B">
        <w:rPr>
          <w:lang w:val="en-US"/>
        </w:rPr>
        <w:t xml:space="preserve"> The Ancient Novel. </w:t>
      </w:r>
      <w:r>
        <w:rPr>
          <w:lang w:val="en-GB"/>
        </w:rPr>
        <w:t xml:space="preserve">An Introduction. Translated by Christine Jackson-Holzberg, London/New York 1995 [D. Ferraro, JACT Review 18, 1995, 25; J. R. Morgan, JHS 88, 1996, 199-200; N. Fick, Latomus 58, 1999, 216f.]; </w:t>
      </w:r>
      <w:r w:rsidR="001F4DBF">
        <w:t>[überarbeitet]</w:t>
      </w:r>
      <w:r w:rsidR="001F4DBF" w:rsidRPr="002F640B">
        <w:rPr>
          <w:lang w:val="en-US"/>
        </w:rPr>
        <w:t xml:space="preserve"> </w:t>
      </w:r>
      <w:r w:rsidR="001F4DBF">
        <w:t xml:space="preserve">Der antike Roman. Eine Einführung, Düsseldorf/Zürich 2001 = </w:t>
      </w:r>
      <w:r w:rsidR="001F4DBF">
        <w:rPr>
          <w:lang w:val="it-IT"/>
        </w:rPr>
        <w:t xml:space="preserve">Powieść antyczna: Wprowadzena. </w:t>
      </w:r>
      <w:r w:rsidR="001F4DBF">
        <w:rPr>
          <w:lang w:val="en-GB"/>
        </w:rPr>
        <w:t xml:space="preserve">Przełożyła Magda Wojcik, Kraków 2003 = </w:t>
      </w:r>
      <w:r w:rsidR="001F4DBF">
        <w:rPr>
          <w:lang w:val="it-IT"/>
        </w:rPr>
        <w:t xml:space="preserve">Antični Roman. </w:t>
      </w:r>
      <w:r w:rsidR="001F4DBF">
        <w:rPr>
          <w:lang w:val="fr-FR"/>
        </w:rPr>
        <w:t xml:space="preserve">Uvod. </w:t>
      </w:r>
      <w:r w:rsidR="001F4DBF">
        <w:rPr>
          <w:lang w:val="it-IT"/>
        </w:rPr>
        <w:t xml:space="preserve">Prevedli Neža Vilhelm in Marija Neža Pirc. </w:t>
      </w:r>
      <w:r w:rsidR="001F4DBF">
        <w:t>Uredila Nada Grošelj, Ljubljana 2004; [überarbeitet] Der antike Roman. Eine Einführung, Darmstadt 2006.</w:t>
      </w:r>
    </w:p>
    <w:p w:rsidR="00490BDE" w:rsidRDefault="00490BDE" w:rsidP="0022527E">
      <w:pPr>
        <w:ind w:left="284" w:hanging="284"/>
        <w:jc w:val="both"/>
      </w:pPr>
      <w:r>
        <w:t>–</w:t>
      </w:r>
      <w:r>
        <w:tab/>
        <w:t xml:space="preserve">(2013): Egypt in the Greek Novel, </w:t>
      </w:r>
      <w:r w:rsidRPr="00A64999">
        <w:t>Antike und Abendland 59, 112-125.</w:t>
      </w:r>
    </w:p>
    <w:p w:rsidR="003B7808" w:rsidRDefault="003B7808" w:rsidP="0022527E">
      <w:pPr>
        <w:ind w:left="284" w:hanging="284"/>
        <w:jc w:val="both"/>
      </w:pPr>
      <w:r>
        <w:t xml:space="preserve">Holzmeister, Angela (2014): </w:t>
      </w:r>
      <w:r w:rsidRPr="003B7808">
        <w:rPr>
          <w:i/>
        </w:rPr>
        <w:t>Ekphrasis</w:t>
      </w:r>
      <w:r>
        <w:t xml:space="preserve"> in the Ancient Novel, in: Cueva/Byrne 2014, 411-426.</w:t>
      </w:r>
    </w:p>
    <w:p w:rsidR="00E16EE2" w:rsidRDefault="00E16EE2" w:rsidP="0022527E">
      <w:pPr>
        <w:ind w:left="284" w:hanging="284"/>
        <w:jc w:val="both"/>
      </w:pPr>
      <w:r>
        <w:t>Homar, Roser (2014): Quan l</w:t>
      </w:r>
      <w:r w:rsidR="000B1738">
        <w:t>es paraules no mouen a compassió</w:t>
      </w:r>
      <w:r>
        <w:t>: tragèdia, dansa i gestualitat a la novella d’Aquil</w:t>
      </w:r>
      <w:r w:rsidR="00FD2EDD">
        <w:t xml:space="preserve"> l</w:t>
      </w:r>
      <w:r>
        <w:t>es Taci (III 10-11), Ítaca 30, 77-94.</w:t>
      </w:r>
    </w:p>
    <w:p w:rsidR="00FD2EDD" w:rsidRDefault="00FD2EDD" w:rsidP="0022527E">
      <w:pPr>
        <w:ind w:left="284" w:hanging="284"/>
        <w:jc w:val="both"/>
      </w:pPr>
      <w:r>
        <w:t>–</w:t>
      </w:r>
      <w:r>
        <w:tab/>
        <w:t>(2019): Aquil les Taci: Leucipe i Clitofont. Introducció, text revisat, traducció i notes, Bar</w:t>
      </w:r>
      <w:r w:rsidR="000B1738">
        <w:t>celona (Col leccio dels Clàssics Grecs i Llatins.</w:t>
      </w:r>
      <w:r>
        <w:t xml:space="preserve"> Escriptors Grecs 428) [X. Carqués Valera, Tempus 47, 2020, 93].</w:t>
      </w:r>
    </w:p>
    <w:p w:rsidR="000508C9" w:rsidRDefault="000508C9" w:rsidP="0022527E">
      <w:pPr>
        <w:ind w:left="284" w:hanging="284"/>
        <w:jc w:val="both"/>
        <w:rPr>
          <w:lang w:val="en-US"/>
        </w:rPr>
      </w:pPr>
      <w:r>
        <w:t xml:space="preserve">Hubbard, Thomas K. (2008/09): The Paradox of </w:t>
      </w:r>
      <w:r>
        <w:rPr>
          <w:lang w:val="en-US"/>
        </w:rPr>
        <w:t>“Natural” Heterosexuality with “Unn</w:t>
      </w:r>
      <w:r w:rsidR="003A3683">
        <w:rPr>
          <w:lang w:val="en-US"/>
        </w:rPr>
        <w:t xml:space="preserve">atural” Women, CW 102, </w:t>
      </w:r>
      <w:r>
        <w:rPr>
          <w:lang w:val="en-US"/>
        </w:rPr>
        <w:t>249-258.</w:t>
      </w:r>
    </w:p>
    <w:p w:rsidR="0005450E" w:rsidRDefault="0005450E" w:rsidP="0022527E">
      <w:pPr>
        <w:ind w:left="284" w:hanging="284"/>
        <w:jc w:val="both"/>
        <w:rPr>
          <w:lang w:val="en-US"/>
        </w:rPr>
      </w:pPr>
      <w:r>
        <w:rPr>
          <w:lang w:val="en-US"/>
        </w:rPr>
        <w:t>Hunter, Richard (2008): Ancient Readers, in: Whitmarsh 2008, 261-271.</w:t>
      </w:r>
    </w:p>
    <w:p w:rsidR="0048163D" w:rsidRDefault="0005450E" w:rsidP="0022527E">
      <w:pPr>
        <w:ind w:left="284" w:hanging="284"/>
        <w:jc w:val="both"/>
        <w:rPr>
          <w:lang w:val="en-US"/>
        </w:rPr>
      </w:pPr>
      <w:r>
        <w:rPr>
          <w:lang w:val="en-US"/>
        </w:rPr>
        <w:t>–</w:t>
      </w:r>
      <w:r>
        <w:rPr>
          <w:lang w:val="en-US"/>
        </w:rPr>
        <w:tab/>
      </w:r>
      <w:r w:rsidR="0048163D">
        <w:rPr>
          <w:lang w:val="en-US"/>
        </w:rPr>
        <w:t>(2012): Plato and the Traditions of Ancient Literature, Cambridge/New York.</w:t>
      </w:r>
    </w:p>
    <w:p w:rsidR="00076A65" w:rsidRDefault="00076A65" w:rsidP="0022527E">
      <w:pPr>
        <w:ind w:left="284" w:hanging="284"/>
        <w:jc w:val="both"/>
        <w:rPr>
          <w:lang w:val="en-US"/>
        </w:rPr>
      </w:pPr>
      <w:r>
        <w:rPr>
          <w:lang w:val="en-US"/>
        </w:rPr>
        <w:t xml:space="preserve">Hutchinson, Gregory </w:t>
      </w:r>
      <w:r w:rsidR="00495F9E">
        <w:rPr>
          <w:lang w:val="en-US"/>
        </w:rPr>
        <w:t>O. (2018): Plutarch’s Rhythmic Prose, Oxford.</w:t>
      </w:r>
    </w:p>
    <w:p w:rsidR="001F4DBF" w:rsidRDefault="001F4DBF" w:rsidP="0022527E">
      <w:pPr>
        <w:ind w:left="284" w:hanging="284"/>
        <w:jc w:val="both"/>
        <w:rPr>
          <w:lang w:val="en-US"/>
        </w:rPr>
      </w:pPr>
    </w:p>
    <w:p w:rsidR="007E1D5A" w:rsidRDefault="007E1D5A" w:rsidP="007E1D5A">
      <w:pPr>
        <w:jc w:val="both"/>
        <w:rPr>
          <w:lang w:val="en-US"/>
        </w:rPr>
      </w:pPr>
    </w:p>
    <w:p w:rsidR="005C1985" w:rsidRDefault="005C1985" w:rsidP="0022527E">
      <w:pPr>
        <w:ind w:left="284" w:hanging="284"/>
        <w:jc w:val="both"/>
        <w:rPr>
          <w:lang w:val="en-US"/>
        </w:rPr>
      </w:pPr>
      <w:r>
        <w:rPr>
          <w:lang w:val="en-US"/>
        </w:rPr>
        <w:t>Jegunov, A. (1928a): Notes sur Achille Tatius et Héli</w:t>
      </w:r>
      <w:r w:rsidR="000B1738">
        <w:rPr>
          <w:lang w:val="en-US"/>
        </w:rPr>
        <w:t>odore, Comptes rendus de l’Acadé</w:t>
      </w:r>
      <w:r>
        <w:rPr>
          <w:lang w:val="en-US"/>
        </w:rPr>
        <w:t>mie des schiences de Russie 4, 59-64.</w:t>
      </w:r>
    </w:p>
    <w:p w:rsidR="005C1985" w:rsidRDefault="005C1985" w:rsidP="0022527E">
      <w:pPr>
        <w:ind w:left="284" w:hanging="284"/>
        <w:jc w:val="both"/>
        <w:rPr>
          <w:lang w:val="en-US"/>
        </w:rPr>
      </w:pPr>
      <w:r>
        <w:rPr>
          <w:lang w:val="en-US"/>
        </w:rPr>
        <w:t>–</w:t>
      </w:r>
      <w:r>
        <w:rPr>
          <w:lang w:val="en-US"/>
        </w:rPr>
        <w:tab/>
        <w:t xml:space="preserve">(1928b): Remarques sur Achille Tatius et Héliodore, *)/ASPASMOS. Mélanges </w:t>
      </w:r>
      <w:r w:rsidR="000B1738">
        <w:rPr>
          <w:lang w:val="en-US"/>
        </w:rPr>
        <w:t>Tol</w:t>
      </w:r>
      <w:r>
        <w:rPr>
          <w:lang w:val="en-US"/>
        </w:rPr>
        <w:t>stol, Leningrad, 7-12</w:t>
      </w:r>
    </w:p>
    <w:p w:rsidR="001F4DBF" w:rsidRDefault="001F4DBF" w:rsidP="00727376">
      <w:pPr>
        <w:ind w:left="284" w:hanging="284"/>
        <w:jc w:val="both"/>
        <w:rPr>
          <w:lang w:bidi="he-IL"/>
        </w:rPr>
      </w:pPr>
      <w:r>
        <w:rPr>
          <w:lang w:val="en-US"/>
        </w:rPr>
        <w:t xml:space="preserve">Johne, Renate </w:t>
      </w:r>
      <w:r>
        <w:t>(1996): Women in the Ancient Novel</w:t>
      </w:r>
      <w:r>
        <w:rPr>
          <w:lang w:bidi="he-IL"/>
        </w:rPr>
        <w:t>, in: Schmeling 1996, 151-208.</w:t>
      </w:r>
    </w:p>
    <w:p w:rsidR="00306BE0" w:rsidRDefault="00306BE0" w:rsidP="00727376">
      <w:pPr>
        <w:ind w:left="284" w:hanging="284"/>
        <w:jc w:val="both"/>
        <w:rPr>
          <w:lang w:bidi="he-IL"/>
        </w:rPr>
      </w:pPr>
      <w:r>
        <w:rPr>
          <w:lang w:bidi="he-IL"/>
        </w:rPr>
        <w:t>Jolowicz, Daniel (2021): Latin Poetry in the Ancient Greek Novel, Oxford.</w:t>
      </w:r>
    </w:p>
    <w:p w:rsidR="00120EA9" w:rsidRPr="001F4DBF" w:rsidRDefault="00120EA9" w:rsidP="00727376">
      <w:pPr>
        <w:ind w:left="284" w:hanging="284"/>
        <w:jc w:val="both"/>
      </w:pPr>
      <w:r>
        <w:rPr>
          <w:lang w:bidi="he-IL"/>
        </w:rPr>
        <w:t>Jones, Meriel (2012): Playing the Man:</w:t>
      </w:r>
      <w:r w:rsidR="00FB3C5A">
        <w:rPr>
          <w:lang w:bidi="he-IL"/>
        </w:rPr>
        <w:t xml:space="preserve"> Performing Masculinity in the Ancient Greek Novel, Oxford/New York</w:t>
      </w:r>
      <w:r w:rsidR="00F24D5F">
        <w:rPr>
          <w:lang w:bidi="he-IL"/>
        </w:rPr>
        <w:t xml:space="preserve"> [H. Berg, JHS 134, 2014, 173; A. Bossu, Mnemosyne 67, 2014, 146-149; J. Delhez, AC 83, 2014, 268-270; N. S. Rodrigues, Cadmo 23, 2013, 234f.; B. Feichtinger, Gnomon 88, 2016, 552-556]</w:t>
      </w:r>
      <w:r w:rsidR="00FB3C5A">
        <w:rPr>
          <w:lang w:bidi="he-IL"/>
        </w:rPr>
        <w:t>.</w:t>
      </w:r>
    </w:p>
    <w:p w:rsidR="006B6ED7" w:rsidRDefault="006B6ED7" w:rsidP="0022527E">
      <w:pPr>
        <w:ind w:left="284" w:hanging="284"/>
        <w:jc w:val="both"/>
      </w:pPr>
    </w:p>
    <w:p w:rsidR="006B6ED7" w:rsidRDefault="006B6ED7" w:rsidP="0022527E">
      <w:pPr>
        <w:ind w:left="284" w:hanging="284"/>
        <w:jc w:val="both"/>
      </w:pPr>
    </w:p>
    <w:p w:rsidR="00E74727" w:rsidRDefault="00E74727" w:rsidP="0022527E">
      <w:pPr>
        <w:ind w:left="284" w:hanging="284"/>
        <w:jc w:val="both"/>
      </w:pPr>
      <w:r>
        <w:t>Kamperis, Charilaos G. (2022): Novelistic Love Between Parody and Ideal: Aspects of Sexuality and Gender in Petronius and Achilles Tatius, Mediterranean Chronicle 12, 81-96.</w:t>
      </w:r>
    </w:p>
    <w:p w:rsidR="00A30F6B" w:rsidRDefault="00717D08" w:rsidP="0022527E">
      <w:pPr>
        <w:ind w:left="284" w:hanging="284"/>
        <w:jc w:val="both"/>
        <w:rPr>
          <w:lang w:val="en-US"/>
        </w:rPr>
      </w:pPr>
      <w:r>
        <w:t>Kanavou, Nicoletta</w:t>
      </w:r>
      <w:r w:rsidR="00A30F6B">
        <w:t xml:space="preserve"> (2019</w:t>
      </w:r>
      <w:r w:rsidR="006158B7">
        <w:t>a</w:t>
      </w:r>
      <w:r w:rsidR="00A30F6B">
        <w:t>): Iamblichos</w:t>
      </w:r>
      <w:r w:rsidR="00A30F6B">
        <w:rPr>
          <w:lang w:val="en-US"/>
        </w:rPr>
        <w:t xml:space="preserve">’ </w:t>
      </w:r>
      <w:r w:rsidR="00A30F6B" w:rsidRPr="00A30F6B">
        <w:rPr>
          <w:i/>
          <w:lang w:val="en-US"/>
        </w:rPr>
        <w:t>Babyloniaka</w:t>
      </w:r>
      <w:r w:rsidR="00A30F6B">
        <w:rPr>
          <w:lang w:val="en-US"/>
        </w:rPr>
        <w:t>, the Greek Novel and Satire, AncNarr 15, 109-131.</w:t>
      </w:r>
    </w:p>
    <w:p w:rsidR="006158B7" w:rsidRPr="00A30F6B" w:rsidRDefault="006158B7" w:rsidP="0022527E">
      <w:pPr>
        <w:ind w:left="284" w:hanging="284"/>
        <w:jc w:val="both"/>
        <w:rPr>
          <w:lang w:val="en-US"/>
        </w:rPr>
      </w:pPr>
      <w:r>
        <w:rPr>
          <w:lang w:val="en-US"/>
        </w:rPr>
        <w:t>–</w:t>
      </w:r>
      <w:r>
        <w:rPr>
          <w:lang w:val="en-US"/>
        </w:rPr>
        <w:tab/>
        <w:t xml:space="preserve">(2019b): New Remarks on the </w:t>
      </w:r>
      <w:r w:rsidRPr="006158B7">
        <w:rPr>
          <w:i/>
          <w:lang w:val="en-US"/>
        </w:rPr>
        <w:t>Panionis</w:t>
      </w:r>
      <w:r>
        <w:rPr>
          <w:lang w:val="en-US"/>
        </w:rPr>
        <w:t xml:space="preserve"> (P. Oxy. LXXI 4811), APF 64, 13-31.</w:t>
      </w:r>
    </w:p>
    <w:p w:rsidR="00717D08" w:rsidRDefault="00A30F6B" w:rsidP="0022527E">
      <w:pPr>
        <w:ind w:left="284" w:hanging="284"/>
        <w:jc w:val="both"/>
      </w:pPr>
      <w:r>
        <w:t>–</w:t>
      </w:r>
      <w:r>
        <w:tab/>
      </w:r>
      <w:r w:rsidR="00717D08">
        <w:t xml:space="preserve">(2020): Reflections on the Relationship Between the </w:t>
      </w:r>
      <w:r w:rsidR="00717D08" w:rsidRPr="006C59D6">
        <w:rPr>
          <w:i/>
        </w:rPr>
        <w:t>Life and Passion of Saints Galaktion and Episteme</w:t>
      </w:r>
      <w:r w:rsidR="00717D08">
        <w:t xml:space="preserve"> and the Ancient </w:t>
      </w:r>
      <w:r w:rsidR="006C59D6">
        <w:t xml:space="preserve">Greek </w:t>
      </w:r>
      <w:r w:rsidR="00717D08">
        <w:t>Novel, JÖByz 70, 209-220.</w:t>
      </w:r>
    </w:p>
    <w:p w:rsidR="00FE0AD3" w:rsidRDefault="00717D08" w:rsidP="0022527E">
      <w:pPr>
        <w:ind w:left="284" w:hanging="284"/>
        <w:jc w:val="both"/>
      </w:pPr>
      <w:r>
        <w:t>–</w:t>
      </w:r>
      <w:r>
        <w:tab/>
      </w:r>
      <w:r w:rsidR="00FE0AD3">
        <w:t>(2022): Textual Notes on Achilles Tatius, CQ 72, 347-354.</w:t>
      </w:r>
    </w:p>
    <w:p w:rsidR="002F2A8E" w:rsidRDefault="002F2A8E" w:rsidP="0022527E">
      <w:pPr>
        <w:ind w:left="284" w:hanging="284"/>
        <w:jc w:val="both"/>
      </w:pPr>
      <w:r>
        <w:t>Kany, Roland (1988): Dionysos Protr</w:t>
      </w:r>
      <w:r w:rsidR="009114B4">
        <w:t>ygaios. Pagane und christliche S</w:t>
      </w:r>
      <w:r>
        <w:t>puren eines antiken Weinfestes, JbAC 31, 5-23.</w:t>
      </w:r>
    </w:p>
    <w:p w:rsidR="002E64EC" w:rsidRDefault="002E64EC" w:rsidP="0022527E">
      <w:pPr>
        <w:ind w:left="284" w:hanging="284"/>
        <w:jc w:val="both"/>
      </w:pPr>
      <w:r>
        <w:t>Kasprzyk, Dimitri (2005</w:t>
      </w:r>
      <w:r w:rsidR="009114B4">
        <w:t>): Roman inachevé ou roman perpé</w:t>
      </w:r>
      <w:r>
        <w:t xml:space="preserve">tuel? </w:t>
      </w:r>
      <w:r w:rsidRPr="009114B4">
        <w:rPr>
          <w:i/>
        </w:rPr>
        <w:t>Leucippé et Clitophon</w:t>
      </w:r>
      <w:r>
        <w:t xml:space="preserve"> d’Achi</w:t>
      </w:r>
      <w:r w:rsidR="00B11B51">
        <w:t>lle Tatius, Lalies 25, 231-243.</w:t>
      </w:r>
    </w:p>
    <w:p w:rsidR="00B31AB8" w:rsidRPr="00B31AB8" w:rsidRDefault="002E64EC" w:rsidP="0022527E">
      <w:pPr>
        <w:ind w:left="284" w:hanging="284"/>
        <w:jc w:val="both"/>
      </w:pPr>
      <w:r>
        <w:t>–</w:t>
      </w:r>
      <w:r>
        <w:tab/>
      </w:r>
      <w:r w:rsidR="00B31AB8">
        <w:t xml:space="preserve">(2009): Morale et sophistique: sur la notopn de </w:t>
      </w:r>
      <w:r w:rsidR="00B31AB8">
        <w:rPr>
          <w:lang w:val="el-GR"/>
        </w:rPr>
        <w:t xml:space="preserve">σωφροσύνη </w:t>
      </w:r>
      <w:r w:rsidR="009114B4">
        <w:t>chez Achille T</w:t>
      </w:r>
      <w:r w:rsidR="00B31AB8">
        <w:t>atius, in: Pouderon/Bost-Pouderon 2009, 97-115.</w:t>
      </w:r>
    </w:p>
    <w:p w:rsidR="000E4DCF" w:rsidRDefault="000E4DCF" w:rsidP="0022527E">
      <w:pPr>
        <w:ind w:left="284" w:hanging="284"/>
        <w:jc w:val="both"/>
      </w:pPr>
      <w:r>
        <w:t xml:space="preserve">Kauffman, Nicholas (2015): Beauty as Fiction in </w:t>
      </w:r>
      <w:r w:rsidRPr="000E4DCF">
        <w:rPr>
          <w:i/>
        </w:rPr>
        <w:t>Leucippe and Clitophon</w:t>
      </w:r>
      <w:r>
        <w:t>, AncNarr 12, 43-69.</w:t>
      </w:r>
    </w:p>
    <w:p w:rsidR="00600564" w:rsidRDefault="00600564" w:rsidP="0022527E">
      <w:pPr>
        <w:ind w:left="284" w:hanging="284"/>
        <w:jc w:val="both"/>
      </w:pPr>
      <w:r>
        <w:t xml:space="preserve">Kim, </w:t>
      </w:r>
      <w:r w:rsidR="00FD6837">
        <w:t>Lawrence (2017):</w:t>
      </w:r>
      <w:r w:rsidR="00AF4DCE">
        <w:t xml:space="preserve"> Atticism and Asianism,</w:t>
      </w:r>
      <w:r w:rsidR="00FD6837">
        <w:t xml:space="preserve"> in: Daniel S. Richter/William A. Johnson (Hgg.): The Oxford Handbook of the Second Sophistic, Oxdord/New York, 41-66.</w:t>
      </w:r>
    </w:p>
    <w:p w:rsidR="003E2373" w:rsidRPr="003E2373" w:rsidRDefault="004739E9" w:rsidP="0022527E">
      <w:pPr>
        <w:ind w:left="284" w:hanging="284"/>
        <w:jc w:val="both"/>
        <w:rPr>
          <w:lang w:val="en-US"/>
        </w:rPr>
      </w:pPr>
      <w:r>
        <w:t>King, Daniel (2012</w:t>
      </w:r>
      <w:r w:rsidR="003E2373">
        <w:t xml:space="preserve">): </w:t>
      </w:r>
      <w:r w:rsidR="003E2373">
        <w:rPr>
          <w:lang w:val="en-US"/>
        </w:rPr>
        <w:t>“</w:t>
      </w:r>
      <w:r w:rsidR="003E2373">
        <w:t>Taking It like a Man</w:t>
      </w:r>
      <w:r w:rsidR="003E2373">
        <w:rPr>
          <w:lang w:val="en-US"/>
        </w:rPr>
        <w:t xml:space="preserve">”: Gender, Identity and the Body in Achilles Tatius’ </w:t>
      </w:r>
      <w:r w:rsidR="003E2373" w:rsidRPr="003E2373">
        <w:rPr>
          <w:i/>
          <w:lang w:val="en-US"/>
        </w:rPr>
        <w:t>Leucippe and Clitophon</w:t>
      </w:r>
      <w:r w:rsidR="003E2373">
        <w:rPr>
          <w:lang w:val="en-US"/>
        </w:rPr>
        <w:t xml:space="preserve">, </w:t>
      </w:r>
      <w:r>
        <w:rPr>
          <w:lang w:val="en-US"/>
        </w:rPr>
        <w:t>in: Futre Pinheiro [et al.] 2012, 147-157.</w:t>
      </w:r>
    </w:p>
    <w:p w:rsidR="00522DD8" w:rsidRDefault="003E2373" w:rsidP="0022527E">
      <w:pPr>
        <w:ind w:left="284" w:hanging="284"/>
        <w:jc w:val="both"/>
      </w:pPr>
      <w:r>
        <w:t>–</w:t>
      </w:r>
      <w:r>
        <w:tab/>
      </w:r>
      <w:r w:rsidR="00522DD8">
        <w:t>(2018): Experiencing Pain in Imperial Greek Culture, Oxford (Oxford Classical Monographs).</w:t>
      </w:r>
    </w:p>
    <w:p w:rsidR="00433B66" w:rsidRDefault="00433B66" w:rsidP="0022527E">
      <w:pPr>
        <w:ind w:left="284" w:hanging="284"/>
        <w:jc w:val="both"/>
      </w:pPr>
      <w:r>
        <w:t>Klabunde, Michael Robert (2001): Boys or Women? The Rhetoric of Sexual Preference in Achilles Tatius, Plutarch, and Pseudo-Lucian, Diss. University of Cincinnati, Cincinnati, Ohio [DAI-A-2001-2002 62 (5): 1824].</w:t>
      </w:r>
    </w:p>
    <w:p w:rsidR="00FE5E74" w:rsidRDefault="00FE5E74" w:rsidP="0022527E">
      <w:pPr>
        <w:ind w:left="284" w:hanging="284"/>
        <w:jc w:val="both"/>
      </w:pPr>
      <w:r>
        <w:t>Koenig, Amy (2017): The Fragrance of the Rose: an Image of the Voice in Achilles Tatius, in: Niall W. Slater (Hg.): Voice and Voices in Antiquity, Leiden (Orali</w:t>
      </w:r>
      <w:r w:rsidR="00FE64E0">
        <w:t>ty and Literacy in the Ancient W</w:t>
      </w:r>
      <w:r>
        <w:t>orld 11; Mnemosyne Suppl. 396), 416-432.</w:t>
      </w:r>
    </w:p>
    <w:p w:rsidR="001F4DBF" w:rsidRDefault="001F4DBF" w:rsidP="0022527E">
      <w:pPr>
        <w:ind w:left="284" w:hanging="284"/>
        <w:jc w:val="both"/>
      </w:pPr>
      <w:r>
        <w:t xml:space="preserve">Konstan, David </w:t>
      </w:r>
      <w:r>
        <w:rPr>
          <w:lang w:val="en-GB"/>
        </w:rPr>
        <w:t>(1994):</w:t>
      </w:r>
      <w:r>
        <w:rPr>
          <w:color w:val="0000FF"/>
          <w:lang w:val="en-GB"/>
        </w:rPr>
        <w:t xml:space="preserve"> </w:t>
      </w:r>
      <w:r>
        <w:rPr>
          <w:lang w:val="en-GB" w:bidi="he-IL"/>
        </w:rPr>
        <w:t>Sexual Symmetry: Love in the Ancient Novel and Related Genres, Princeton, N.</w:t>
      </w:r>
      <w:r w:rsidR="001C0AFD">
        <w:rPr>
          <w:lang w:val="en-GB" w:bidi="he-IL"/>
        </w:rPr>
        <w:t xml:space="preserve"> </w:t>
      </w:r>
      <w:r>
        <w:rPr>
          <w:lang w:val="en-GB" w:bidi="he-IL"/>
        </w:rPr>
        <w:t>J. [</w:t>
      </w:r>
      <w:r w:rsidR="00EF5EDC">
        <w:rPr>
          <w:lang w:val="en-GB" w:bidi="he-IL"/>
        </w:rPr>
        <w:t xml:space="preserve">M. Beard, TLS 4750, 1994, 7f.; </w:t>
      </w:r>
      <w:r>
        <w:rPr>
          <w:lang w:val="en-GB"/>
        </w:rPr>
        <w:t xml:space="preserve">J. Romm, BMCRev </w:t>
      </w:r>
      <w:r w:rsidR="00EF5EDC">
        <w:rPr>
          <w:lang w:val="en-GB"/>
        </w:rPr>
        <w:t>19</w:t>
      </w:r>
      <w:r>
        <w:rPr>
          <w:lang w:val="en-GB"/>
        </w:rPr>
        <w:t>94.05.15; J.</w:t>
      </w:r>
      <w:r w:rsidR="00FE64E0">
        <w:rPr>
          <w:lang w:val="en-GB"/>
        </w:rPr>
        <w:t xml:space="preserve"> </w:t>
      </w:r>
      <w:r>
        <w:rPr>
          <w:lang w:val="en-GB"/>
        </w:rPr>
        <w:t xml:space="preserve">R. Morgan, CR 45, 1995, 270-272; M. </w:t>
      </w:r>
      <w:r w:rsidR="00FE64E0">
        <w:rPr>
          <w:lang w:val="en-GB"/>
        </w:rPr>
        <w:t xml:space="preserve">M. J. </w:t>
      </w:r>
      <w:r>
        <w:rPr>
          <w:lang w:val="en-GB"/>
        </w:rPr>
        <w:t>Laplace, REG 108, 1995, 258-261</w:t>
      </w:r>
      <w:r w:rsidR="00FE64E0">
        <w:rPr>
          <w:lang w:val="en-GB"/>
        </w:rPr>
        <w:t xml:space="preserve">; S. C. R. Swain, Scholia 4, 1995, 110-113; </w:t>
      </w:r>
      <w:r w:rsidR="00EF5EDC">
        <w:rPr>
          <w:lang w:val="en-GB"/>
        </w:rPr>
        <w:t xml:space="preserve">M. Wilson, Prudentia 27, 1995, 81-85; A, Wouters, LEC 63, 1995, 79f.; </w:t>
      </w:r>
      <w:r w:rsidR="00FE64E0">
        <w:rPr>
          <w:lang w:val="en-GB"/>
        </w:rPr>
        <w:t>W. Krenkel, Gnomon 68, 1996, 261-263; A. D. Walker, AJPh 117, 1996, 165-167; J. R. Makowski, CW 91, 1997/98, 61f.; E. P. Cueva, CB 75, 1999, 85-97</w:t>
      </w:r>
      <w:r w:rsidR="00AF4DCE">
        <w:rPr>
          <w:lang w:val="en-GB"/>
        </w:rPr>
        <w:t>]; (</w:t>
      </w:r>
      <w:r w:rsidR="00AF4DCE">
        <w:rPr>
          <w:vertAlign w:val="superscript"/>
          <w:lang w:val="en-GB"/>
        </w:rPr>
        <w:t>2</w:t>
      </w:r>
      <w:r w:rsidR="00AF4DCE">
        <w:rPr>
          <w:lang w:val="en-GB"/>
        </w:rPr>
        <w:t>2014)</w:t>
      </w:r>
      <w:r w:rsidR="00B11B51">
        <w:rPr>
          <w:lang w:val="en-GB"/>
        </w:rPr>
        <w:t>.</w:t>
      </w:r>
    </w:p>
    <w:p w:rsidR="00426810" w:rsidRDefault="00426810" w:rsidP="0022527E">
      <w:pPr>
        <w:ind w:left="284" w:hanging="284"/>
        <w:jc w:val="both"/>
      </w:pPr>
      <w:r>
        <w:t>Konstantinova, Ralitza Hristova (2000): Emotion</w:t>
      </w:r>
      <w:r w:rsidR="00EF5EDC">
        <w:t>s</w:t>
      </w:r>
      <w:r>
        <w:t xml:space="preserve"> and Their Functions in Achilles Tatius</w:t>
      </w:r>
      <w:r>
        <w:rPr>
          <w:lang w:val="en-US"/>
        </w:rPr>
        <w:t xml:space="preserve">’ </w:t>
      </w:r>
      <w:r w:rsidRPr="00F84BD1">
        <w:rPr>
          <w:i/>
          <w:lang w:val="en-US"/>
        </w:rPr>
        <w:t>Leu</w:t>
      </w:r>
      <w:r w:rsidR="00F84BD1" w:rsidRPr="00F84BD1">
        <w:rPr>
          <w:i/>
          <w:lang w:val="en-US"/>
        </w:rPr>
        <w:t>cippe</w:t>
      </w:r>
      <w:r w:rsidR="00F84BD1">
        <w:rPr>
          <w:lang w:val="en-US"/>
        </w:rPr>
        <w:t>, Diss. University of California, Berkeley [DAI-A-2000-2001 61 (7): 2996].</w:t>
      </w:r>
    </w:p>
    <w:p w:rsidR="00CF7E74" w:rsidRPr="00CF7E74" w:rsidRDefault="00CF7E74" w:rsidP="0022527E">
      <w:pPr>
        <w:ind w:left="284" w:hanging="284"/>
        <w:jc w:val="both"/>
      </w:pPr>
      <w:r>
        <w:t>Kourousis, Stavros I. (1990-1996):</w:t>
      </w:r>
      <w:r w:rsidR="00B11B51">
        <w:t xml:space="preserve"> </w:t>
      </w:r>
      <w:r>
        <w:t>῾</w:t>
      </w:r>
      <w:r>
        <w:rPr>
          <w:lang w:val="el-GR"/>
        </w:rPr>
        <w:t xml:space="preserve">Η διὰ τῶν ὀνείρων μαντικὴ καὶ χωρίον τοῦ Ἀχιλλέως Τατίου, Ἀθηνᾶ </w:t>
      </w:r>
      <w:r>
        <w:t>81, 415-426.</w:t>
      </w:r>
    </w:p>
    <w:p w:rsidR="00F235E1" w:rsidRDefault="00F235E1" w:rsidP="0022527E">
      <w:pPr>
        <w:ind w:left="284" w:hanging="284"/>
        <w:jc w:val="both"/>
      </w:pPr>
      <w:r>
        <w:t>Kozić</w:t>
      </w:r>
      <w:r w:rsidR="00C35CE0">
        <w:t>, Ranko (2016</w:t>
      </w:r>
      <w:r>
        <w:t xml:space="preserve">): Δρᾶμα, πλάσμα et μῦθος </w:t>
      </w:r>
      <w:r w:rsidR="00C35CE0">
        <w:t>nei romanzi di Achille Tazio e del Macrembolita e i fondamenti filosofici del genere, Classica et Christiana 11, 123-178.</w:t>
      </w:r>
    </w:p>
    <w:p w:rsidR="001C0AFD" w:rsidRDefault="001C0AFD" w:rsidP="0022527E">
      <w:pPr>
        <w:ind w:left="284" w:hanging="284"/>
        <w:jc w:val="both"/>
      </w:pPr>
      <w:r>
        <w:t xml:space="preserve">Kuch, Heinrich </w:t>
      </w:r>
      <w:r w:rsidR="0033198E">
        <w:rPr>
          <w:szCs w:val="22"/>
          <w:lang w:bidi="he-IL"/>
        </w:rPr>
        <w:t>(1989</w:t>
      </w:r>
      <w:r>
        <w:rPr>
          <w:szCs w:val="22"/>
          <w:lang w:bidi="he-IL"/>
        </w:rPr>
        <w:t>; Hg.)</w:t>
      </w:r>
      <w:r>
        <w:t>: Der antike Roman. Untersuchungen zur literarischen Kommunikation und Gattungsgeschichte, Berlin (Veröffentlichungen des Zentralinstituts für Alte Geschichte und Archäologie der Akademie der Wissenschaften der DDR 19) [</w:t>
      </w:r>
      <w:r w:rsidR="00237678">
        <w:t xml:space="preserve">A. Billault, REG 103, 1990, 346; </w:t>
      </w:r>
      <w:r w:rsidR="0033198E">
        <w:t xml:space="preserve">D. </w:t>
      </w:r>
      <w:r w:rsidR="00237678">
        <w:t xml:space="preserve">Iakov, DLZ 110, 1990, 720-722; </w:t>
      </w:r>
      <w:r w:rsidR="0033198E">
        <w:t xml:space="preserve">A. Wouters, LEC 59, 1991, 195f.; </w:t>
      </w:r>
      <w:r w:rsidR="00237678">
        <w:t xml:space="preserve">D. </w:t>
      </w:r>
      <w:r w:rsidR="00457106">
        <w:rPr>
          <w:lang w:val="en-GB"/>
        </w:rPr>
        <w:t>Bartoňková</w:t>
      </w:r>
      <w:r w:rsidR="00237678">
        <w:t xml:space="preserve">, </w:t>
      </w:r>
      <w:r w:rsidR="0033198E">
        <w:rPr>
          <w:lang w:val="en-GB"/>
        </w:rPr>
        <w:t xml:space="preserve">SBFP(klas) 41.37, 1992, 203-206; </w:t>
      </w:r>
      <w:r>
        <w:t>A. Beschorner, AAHG 46, 1993, 15-18].</w:t>
      </w:r>
    </w:p>
    <w:p w:rsidR="00041806" w:rsidRDefault="00041806" w:rsidP="0022527E">
      <w:pPr>
        <w:ind w:left="284" w:hanging="284"/>
        <w:jc w:val="both"/>
      </w:pPr>
      <w:r>
        <w:t>Kytzler, Bernhard (2003): Der Regenbogen der Gefühle</w:t>
      </w:r>
      <w:r w:rsidR="00CF4C4F">
        <w:t>. Zum Kontrast der Empfindungen im antiken Roman</w:t>
      </w:r>
      <w:r>
        <w:t>, Scholia 12, 69-81.</w:t>
      </w:r>
    </w:p>
    <w:p w:rsidR="006B6ED7" w:rsidRDefault="006B6ED7" w:rsidP="0022527E">
      <w:pPr>
        <w:ind w:left="284" w:hanging="284"/>
        <w:jc w:val="both"/>
      </w:pPr>
    </w:p>
    <w:p w:rsidR="006B6ED7" w:rsidRDefault="006B6ED7" w:rsidP="0022527E">
      <w:pPr>
        <w:ind w:left="284" w:hanging="284"/>
        <w:jc w:val="both"/>
      </w:pPr>
    </w:p>
    <w:p w:rsidR="00F163A7" w:rsidRDefault="00812A82" w:rsidP="0022527E">
      <w:pPr>
        <w:ind w:left="284" w:hanging="284"/>
        <w:jc w:val="both"/>
      </w:pPr>
      <w:r>
        <w:t>Lalanne, Sophie</w:t>
      </w:r>
      <w:r w:rsidR="00F163A7">
        <w:t xml:space="preserve"> (2014): Education as Construction of Gender Roles in the Greek Novel, in: Cueva/Byrne 2014, 473-489.</w:t>
      </w:r>
    </w:p>
    <w:p w:rsidR="00812A82" w:rsidRDefault="00F163A7" w:rsidP="0022527E">
      <w:pPr>
        <w:ind w:left="284" w:hanging="284"/>
        <w:jc w:val="both"/>
      </w:pPr>
      <w:r>
        <w:t>–</w:t>
      </w:r>
      <w:r>
        <w:tab/>
      </w:r>
      <w:r w:rsidR="00FA7C76">
        <w:t>(2019a): Les femmes du roman grec entre réalités et représentations, in: Lalanne 2019b, 221-251.</w:t>
      </w:r>
    </w:p>
    <w:p w:rsidR="00812A82" w:rsidRDefault="00FA7C76" w:rsidP="0022527E">
      <w:pPr>
        <w:tabs>
          <w:tab w:val="left" w:pos="284"/>
        </w:tabs>
        <w:ind w:left="227" w:hanging="227"/>
        <w:jc w:val="both"/>
      </w:pPr>
      <w:r>
        <w:t>–</w:t>
      </w:r>
      <w:r>
        <w:tab/>
      </w:r>
      <w:r w:rsidR="00812A82">
        <w:t>(2019b; Hg.): Femmes grecques de l’Orient romain, Besançon (Dialogue d’Histoire Ancienne. Suppl. 18)</w:t>
      </w:r>
      <w:r>
        <w:t>.</w:t>
      </w:r>
    </w:p>
    <w:p w:rsidR="006A7B03" w:rsidRDefault="000F6FB9" w:rsidP="0022527E">
      <w:pPr>
        <w:ind w:left="284" w:hanging="284"/>
        <w:jc w:val="both"/>
      </w:pPr>
      <w:r>
        <w:t>Laplace, Marie Marcelle Jeanine</w:t>
      </w:r>
      <w:r w:rsidR="006A7B03">
        <w:t xml:space="preserve"> (1980</w:t>
      </w:r>
      <w:r w:rsidR="003223FB">
        <w:t>a</w:t>
      </w:r>
      <w:r w:rsidR="006A7B03">
        <w:t>): Achille Tatius, Leucippé et Clitophon, IV,19,6: un locus desperatus?, RPh 54, 327-330.</w:t>
      </w:r>
    </w:p>
    <w:p w:rsidR="003223FB" w:rsidRDefault="003223FB" w:rsidP="0022527E">
      <w:pPr>
        <w:ind w:left="284" w:hanging="284"/>
        <w:jc w:val="both"/>
      </w:pPr>
      <w:r>
        <w:t>–</w:t>
      </w:r>
      <w:r>
        <w:tab/>
        <w:t>(1980b): Sur un lieu</w:t>
      </w:r>
      <w:r w:rsidR="00AD6D99">
        <w:t xml:space="preserve"> commun d’Achille Tatius, REG 9</w:t>
      </w:r>
      <w:r>
        <w:t>3, 516-519.</w:t>
      </w:r>
    </w:p>
    <w:p w:rsidR="001C0AFD" w:rsidRDefault="006A7B03" w:rsidP="0022527E">
      <w:pPr>
        <w:ind w:left="284" w:hanging="284"/>
        <w:jc w:val="both"/>
        <w:rPr>
          <w:lang w:val="fr-FR" w:bidi="he-IL"/>
        </w:rPr>
      </w:pPr>
      <w:r>
        <w:t>–</w:t>
      </w:r>
      <w:r>
        <w:tab/>
      </w:r>
      <w:r w:rsidR="001C0AFD">
        <w:rPr>
          <w:lang w:val="fr-FR"/>
        </w:rPr>
        <w:t>(1983a):</w:t>
      </w:r>
      <w:r w:rsidR="001C0AFD">
        <w:rPr>
          <w:color w:val="0000FF"/>
          <w:lang w:val="fr-FR"/>
        </w:rPr>
        <w:t xml:space="preserve"> </w:t>
      </w:r>
      <w:r w:rsidR="001C0AFD">
        <w:rPr>
          <w:lang w:val="fr-FR" w:bidi="he-IL"/>
        </w:rPr>
        <w:t>Achilleus Tatios, Leucippé et Clitophon. P.</w:t>
      </w:r>
      <w:r w:rsidR="000F2B5D">
        <w:rPr>
          <w:lang w:val="fr-FR" w:bidi="he-IL"/>
        </w:rPr>
        <w:t xml:space="preserve"> </w:t>
      </w:r>
      <w:r w:rsidR="001C0AFD">
        <w:rPr>
          <w:lang w:val="fr-FR" w:bidi="he-IL"/>
        </w:rPr>
        <w:t>Oxyrhynchos 1250, ZPE 53, 53-59.</w:t>
      </w:r>
    </w:p>
    <w:p w:rsidR="006132E7" w:rsidRDefault="006132E7" w:rsidP="0022527E">
      <w:pPr>
        <w:ind w:left="284" w:hanging="284"/>
        <w:jc w:val="both"/>
        <w:rPr>
          <w:lang w:val="fr-FR"/>
        </w:rPr>
      </w:pPr>
      <w:r>
        <w:rPr>
          <w:lang w:val="fr-FR" w:bidi="he-IL"/>
        </w:rPr>
        <w:t>–</w:t>
      </w:r>
      <w:r>
        <w:rPr>
          <w:lang w:val="fr-FR" w:bidi="he-IL"/>
        </w:rPr>
        <w:tab/>
        <w:t>(1983b): Achille Tatius, Leucippé et Clitophon, II, 14,8. Sur un fleuve prétendument ibérique, AC 52, 243-245.</w:t>
      </w:r>
    </w:p>
    <w:p w:rsidR="001C0AFD" w:rsidRDefault="006132E7" w:rsidP="0022527E">
      <w:pPr>
        <w:tabs>
          <w:tab w:val="left" w:pos="284"/>
        </w:tabs>
        <w:ind w:left="284" w:hanging="284"/>
        <w:jc w:val="both"/>
        <w:rPr>
          <w:lang w:val="fr-FR" w:bidi="he-IL"/>
        </w:rPr>
      </w:pPr>
      <w:r>
        <w:rPr>
          <w:lang w:val="fr-FR"/>
        </w:rPr>
        <w:t>–</w:t>
      </w:r>
      <w:r>
        <w:rPr>
          <w:lang w:val="fr-FR"/>
        </w:rPr>
        <w:tab/>
        <w:t>(1983c</w:t>
      </w:r>
      <w:r w:rsidR="001C0AFD">
        <w:rPr>
          <w:lang w:val="fr-FR"/>
        </w:rPr>
        <w:t>):</w:t>
      </w:r>
      <w:r w:rsidR="001C0AFD">
        <w:rPr>
          <w:color w:val="0000FF"/>
          <w:lang w:val="fr-FR"/>
        </w:rPr>
        <w:t xml:space="preserve"> </w:t>
      </w:r>
      <w:r w:rsidR="001C0AFD">
        <w:rPr>
          <w:lang w:val="fr-FR" w:bidi="he-IL"/>
        </w:rPr>
        <w:t>Légende et fiction chez Achille Tatius: les personnages de Leucippé et de Iô, BAGB 1983, 311-318.</w:t>
      </w:r>
    </w:p>
    <w:p w:rsidR="002F2A8E" w:rsidRDefault="002F2A8E" w:rsidP="0022527E">
      <w:pPr>
        <w:tabs>
          <w:tab w:val="left" w:pos="284"/>
        </w:tabs>
        <w:ind w:left="284" w:hanging="284"/>
        <w:jc w:val="both"/>
        <w:rPr>
          <w:lang w:val="fr-FR" w:bidi="he-IL"/>
        </w:rPr>
      </w:pPr>
      <w:r>
        <w:rPr>
          <w:lang w:val="fr-FR" w:bidi="he-IL"/>
        </w:rPr>
        <w:t>–</w:t>
      </w:r>
      <w:r>
        <w:rPr>
          <w:lang w:val="fr-FR" w:bidi="he-IL"/>
        </w:rPr>
        <w:tab/>
        <w:t>(1988): Achilleus Tatios, Leucippé et Clitophon III,21,3: L’oracle des bouviers du Nil, ZPE 74, 97-100.</w:t>
      </w:r>
    </w:p>
    <w:p w:rsidR="001C0AFD" w:rsidRPr="001C0AFD" w:rsidRDefault="001C0AFD" w:rsidP="0022527E">
      <w:pPr>
        <w:tabs>
          <w:tab w:val="left" w:pos="284"/>
        </w:tabs>
        <w:ind w:left="284" w:hanging="284"/>
        <w:jc w:val="both"/>
        <w:rPr>
          <w:lang w:val="fr-FR" w:bidi="he-IL"/>
        </w:rPr>
      </w:pPr>
      <w:r>
        <w:rPr>
          <w:lang w:val="fr-FR" w:bidi="he-IL"/>
        </w:rPr>
        <w:t>–</w:t>
      </w:r>
      <w:r>
        <w:rPr>
          <w:lang w:val="fr-FR" w:bidi="he-IL"/>
        </w:rPr>
        <w:tab/>
        <w:t xml:space="preserve">(1991): Achille Tatius, </w:t>
      </w:r>
      <w:r>
        <w:rPr>
          <w:i/>
          <w:iCs/>
          <w:lang w:val="fr-FR" w:bidi="he-IL"/>
        </w:rPr>
        <w:t>Leucippé et Clitophon</w:t>
      </w:r>
      <w:r>
        <w:rPr>
          <w:lang w:val="fr-FR" w:bidi="he-IL"/>
        </w:rPr>
        <w:t xml:space="preserve">: des fables au roman de formation, </w:t>
      </w:r>
      <w:r>
        <w:rPr>
          <w:lang w:val="fr-FR"/>
        </w:rPr>
        <w:t>Groningen Colloquia on the Novel 4, 35-56.</w:t>
      </w:r>
    </w:p>
    <w:p w:rsidR="00306905" w:rsidRDefault="001C0AFD" w:rsidP="0022527E">
      <w:pPr>
        <w:ind w:left="284" w:hanging="284"/>
        <w:jc w:val="both"/>
      </w:pPr>
      <w:r>
        <w:t>–</w:t>
      </w:r>
      <w:r>
        <w:tab/>
      </w:r>
      <w:r w:rsidR="00306905">
        <w:rPr>
          <w:lang w:val="fr-FR" w:bidi="he-IL"/>
        </w:rPr>
        <w:t>(1993): À propos du P.</w:t>
      </w:r>
      <w:r w:rsidR="000F2B5D">
        <w:rPr>
          <w:lang w:val="fr-FR" w:bidi="he-IL"/>
        </w:rPr>
        <w:t xml:space="preserve"> </w:t>
      </w:r>
      <w:r w:rsidR="00306905">
        <w:rPr>
          <w:lang w:val="fr-FR" w:bidi="he-IL"/>
        </w:rPr>
        <w:t>Robinson-Coloniensis d’Achille Tatius, Leucippé et Clitophon, ZPE 98, 43-56.</w:t>
      </w:r>
    </w:p>
    <w:p w:rsidR="00621106" w:rsidRDefault="00306905" w:rsidP="0022527E">
      <w:pPr>
        <w:ind w:left="284" w:hanging="284"/>
        <w:jc w:val="both"/>
      </w:pPr>
      <w:r>
        <w:t>–</w:t>
      </w:r>
      <w:r>
        <w:tab/>
      </w:r>
      <w:r w:rsidR="00621106">
        <w:rPr>
          <w:lang w:val="fr-FR" w:bidi="he-IL"/>
        </w:rPr>
        <w:t>(1994): La parole et l’action chez Euripide, Platon et Achille Tatius: sur la “séduction” du paradoxe et du revirement romanesques, in: Jean-Michel Galy/Antoine Thivel (Hgg.): La rhetorique grecque. Act</w:t>
      </w:r>
      <w:r w:rsidR="000F2B5D">
        <w:rPr>
          <w:lang w:val="fr-FR" w:bidi="he-IL"/>
        </w:rPr>
        <w:t>es du Colloque “Octave Navarre” :</w:t>
      </w:r>
      <w:r w:rsidR="00621106">
        <w:rPr>
          <w:lang w:val="fr-FR" w:bidi="he-IL"/>
        </w:rPr>
        <w:t xml:space="preserve"> troisième colloque international sur la pensée antique, organisé par le CRHI (Centre de recherches sur l’histoire des idées) les 17, 18 et 19 décembre 1992 à la Faculté des Lettres de Nice, </w:t>
      </w:r>
      <w:r w:rsidR="000F2B5D">
        <w:rPr>
          <w:lang w:val="fr-FR" w:bidi="he-IL"/>
        </w:rPr>
        <w:t>Paris</w:t>
      </w:r>
      <w:r w:rsidR="00621106">
        <w:rPr>
          <w:lang w:val="fr-FR" w:bidi="he-IL"/>
        </w:rPr>
        <w:t xml:space="preserve"> (Publications de la Faculté des Lettres, Arts, et Sciences Humaines de Nice n. s. 19), 233-258.</w:t>
      </w:r>
    </w:p>
    <w:p w:rsidR="000F6FB9" w:rsidRDefault="00621106" w:rsidP="0022527E">
      <w:pPr>
        <w:ind w:left="284" w:hanging="284"/>
        <w:jc w:val="both"/>
      </w:pPr>
      <w:r>
        <w:t>–</w:t>
      </w:r>
      <w:r>
        <w:tab/>
      </w:r>
      <w:r w:rsidR="00CE1470">
        <w:t>(2006): Achille Tatios, Leucippé et Clitophon, VII, 6, 7: sur la beauté de Syrinx, REG 119, 436-439.</w:t>
      </w:r>
    </w:p>
    <w:p w:rsidR="005033B6" w:rsidRDefault="000F6FB9" w:rsidP="0022527E">
      <w:pPr>
        <w:ind w:left="284" w:hanging="284"/>
        <w:jc w:val="both"/>
      </w:pPr>
      <w:r>
        <w:t>–</w:t>
      </w:r>
      <w:r>
        <w:tab/>
      </w:r>
      <w:r w:rsidR="005033B6">
        <w:t xml:space="preserve">(2007): Le roman d’Achille Tatios: </w:t>
      </w:r>
      <w:r w:rsidR="005033B6">
        <w:rPr>
          <w:lang w:val="en-US"/>
        </w:rPr>
        <w:t>“</w:t>
      </w:r>
      <w:r w:rsidR="005033B6">
        <w:t>discourse panégyrique</w:t>
      </w:r>
      <w:r w:rsidR="005033B6">
        <w:rPr>
          <w:lang w:val="en-US"/>
        </w:rPr>
        <w:t>”</w:t>
      </w:r>
      <w:r w:rsidR="005033B6">
        <w:t xml:space="preserve"> et imaginaire,</w:t>
      </w:r>
      <w:r w:rsidR="009A61AE">
        <w:t xml:space="preserve"> Bern/Frankfurt a. M. (Sapheneia 12) [D. Donnet, AC 77, 2008, 385-387; R. González Equihua, Nova Tellus 26, 2008, 359-363; O. Poltera, MH 65, 2008, 226; M. Brioso Sánchez, Emerita 78, 2010, 363-366; I. Nilsson, Gnomon 82, 2010, 7-12].</w:t>
      </w:r>
    </w:p>
    <w:p w:rsidR="003427AB" w:rsidRDefault="003427AB" w:rsidP="0022527E">
      <w:pPr>
        <w:ind w:left="284" w:hanging="284"/>
        <w:jc w:val="both"/>
      </w:pPr>
      <w:r>
        <w:t>–</w:t>
      </w:r>
      <w:r>
        <w:tab/>
        <w:t>(2019): Les romans de Chariton et d</w:t>
      </w:r>
      <w:r w:rsidR="00626799">
        <w:t>’Achille Tatios en regard de la Olympique de Pindare, BAGB 2019, 106-125</w:t>
      </w:r>
      <w:r w:rsidR="00B11B51">
        <w:t>.</w:t>
      </w:r>
    </w:p>
    <w:p w:rsidR="00FE5E74" w:rsidRDefault="00FE5E74" w:rsidP="0022527E">
      <w:pPr>
        <w:ind w:left="284" w:hanging="284"/>
        <w:jc w:val="both"/>
      </w:pPr>
      <w:r>
        <w:t xml:space="preserve">Lefteratou, Anna (2017): Rebranding Iphigenia as Christian: Virgins in Ambrose’s </w:t>
      </w:r>
      <w:r w:rsidRPr="00FE5E74">
        <w:rPr>
          <w:i/>
        </w:rPr>
        <w:t>De virginibus</w:t>
      </w:r>
      <w:r>
        <w:t xml:space="preserve"> and in the Apocryphal </w:t>
      </w:r>
      <w:r w:rsidRPr="00FE5E74">
        <w:rPr>
          <w:i/>
        </w:rPr>
        <w:t>Passio Matthaei</w:t>
      </w:r>
      <w:r>
        <w:t>, Apocrypha 28, 123-154.</w:t>
      </w:r>
    </w:p>
    <w:p w:rsidR="003427AB" w:rsidRDefault="003427AB" w:rsidP="0022527E">
      <w:pPr>
        <w:ind w:left="284" w:hanging="284"/>
        <w:jc w:val="both"/>
      </w:pPr>
      <w:r>
        <w:t>–</w:t>
      </w:r>
      <w:r>
        <w:tab/>
        <w:t>(2018): Mythological Narratives: the Bold and Faithful Heroines of the Greek Novel, Berlin/Boston, Mass.</w:t>
      </w:r>
      <w:r w:rsidR="00626799">
        <w:t xml:space="preserve"> </w:t>
      </w:r>
      <w:r w:rsidR="006576E5">
        <w:t xml:space="preserve">(MythosEikonPoiesis 8) </w:t>
      </w:r>
      <w:r w:rsidR="00626799">
        <w:t>[A. Billault, BAGB 2018, 197-200; L. Graverini, CR 69, 2019, 79f.; C. R. Jackso</w:t>
      </w:r>
      <w:r w:rsidR="006576E5">
        <w:t>n, BMCRev</w:t>
      </w:r>
      <w:r w:rsidR="00626799">
        <w:t xml:space="preserve"> 2020.08</w:t>
      </w:r>
      <w:r w:rsidR="006576E5">
        <w:t>.10</w:t>
      </w:r>
      <w:r w:rsidR="00626799">
        <w:t>; I. Molina Zorilla, Cadmo 29, 2020, 375f.].</w:t>
      </w:r>
    </w:p>
    <w:p w:rsidR="0066337A" w:rsidRPr="00DD5FFA" w:rsidRDefault="00DD5FFA" w:rsidP="00DD5FFA">
      <w:pPr>
        <w:autoSpaceDE w:val="0"/>
        <w:autoSpaceDN w:val="0"/>
        <w:adjustRightInd w:val="0"/>
        <w:ind w:left="284" w:hanging="284"/>
        <w:rPr>
          <w:rFonts w:eastAsia="TimesNewRomanPS-ItalicMT"/>
          <w:i/>
          <w:iCs/>
          <w:lang w:eastAsia="en-US"/>
        </w:rPr>
      </w:pPr>
      <w:r>
        <w:rPr>
          <w:rFonts w:eastAsia="TimesNewRomanPSMT"/>
          <w:lang w:eastAsia="en-US"/>
        </w:rPr>
        <w:t>Lehmann, Willy</w:t>
      </w:r>
      <w:r w:rsidR="0066337A" w:rsidRPr="00DD5FFA">
        <w:rPr>
          <w:rFonts w:eastAsia="TimesNewRomanPSMT"/>
          <w:lang w:eastAsia="en-US"/>
        </w:rPr>
        <w:t xml:space="preserve"> (1910)</w:t>
      </w:r>
      <w:r w:rsidR="00B11B51">
        <w:rPr>
          <w:rFonts w:eastAsia="TimesNewRomanPSMT"/>
          <w:lang w:eastAsia="en-US"/>
        </w:rPr>
        <w:t>:</w:t>
      </w:r>
      <w:r w:rsidR="0066337A" w:rsidRPr="00DD5FFA">
        <w:rPr>
          <w:rFonts w:eastAsia="TimesNewRomanPSMT"/>
          <w:lang w:eastAsia="en-US"/>
        </w:rPr>
        <w:t xml:space="preserve"> </w:t>
      </w:r>
      <w:r w:rsidR="0066337A" w:rsidRPr="00DD5FFA">
        <w:rPr>
          <w:rFonts w:eastAsia="TimesNewRomanPS-ItalicMT"/>
          <w:iCs/>
          <w:lang w:eastAsia="en-US"/>
        </w:rPr>
        <w:t>De Achillis Tatii aetate. Accedit corollarium De Achillis Tatii studii</w:t>
      </w:r>
      <w:r>
        <w:rPr>
          <w:rFonts w:eastAsia="TimesNewRomanPS-ItalicMT"/>
          <w:iCs/>
          <w:lang w:eastAsia="en-US"/>
        </w:rPr>
        <w:t xml:space="preserve">s </w:t>
      </w:r>
      <w:r w:rsidR="0066337A" w:rsidRPr="00DD5FFA">
        <w:rPr>
          <w:rFonts w:eastAsia="TimesNewRomanPS-ItalicMT"/>
          <w:iCs/>
          <w:lang w:eastAsia="en-US"/>
        </w:rPr>
        <w:t>Lucianeis</w:t>
      </w:r>
      <w:r w:rsidR="0066337A" w:rsidRPr="00DD5FFA">
        <w:rPr>
          <w:rFonts w:eastAsia="TimesNewRomanPSMT"/>
          <w:lang w:eastAsia="en-US"/>
        </w:rPr>
        <w:t>,</w:t>
      </w:r>
      <w:r>
        <w:rPr>
          <w:rFonts w:eastAsia="TimesNewRomanPSMT"/>
          <w:lang w:eastAsia="en-US"/>
        </w:rPr>
        <w:t xml:space="preserve"> </w:t>
      </w:r>
      <w:r w:rsidR="0066337A" w:rsidRPr="00DD5FFA">
        <w:rPr>
          <w:rFonts w:eastAsia="TimesNewRomanPSMT"/>
          <w:lang w:eastAsia="en-US"/>
        </w:rPr>
        <w:t xml:space="preserve">Diss. </w:t>
      </w:r>
      <w:r>
        <w:rPr>
          <w:rFonts w:eastAsia="TimesNewRomanPSMT"/>
          <w:lang w:eastAsia="en-US"/>
        </w:rPr>
        <w:t>Breslau</w:t>
      </w:r>
      <w:r w:rsidR="0066337A" w:rsidRPr="00DD5FFA">
        <w:rPr>
          <w:rFonts w:eastAsia="TimesNewRomanPSMT"/>
          <w:lang w:eastAsia="en-US"/>
        </w:rPr>
        <w:t>.</w:t>
      </w:r>
    </w:p>
    <w:p w:rsidR="00EA0D47" w:rsidRDefault="00A91605" w:rsidP="0022527E">
      <w:pPr>
        <w:ind w:left="284" w:hanging="284"/>
        <w:jc w:val="both"/>
        <w:rPr>
          <w:lang w:val="fr-FR"/>
        </w:rPr>
      </w:pPr>
      <w:r>
        <w:t>Létoublon</w:t>
      </w:r>
      <w:r w:rsidR="00AD6D99">
        <w:t>, Françoise</w:t>
      </w:r>
      <w:r w:rsidR="00EA0D47">
        <w:rPr>
          <w:lang w:val="fr-FR"/>
        </w:rPr>
        <w:t xml:space="preserve"> (1993):</w:t>
      </w:r>
      <w:r w:rsidR="00EA0D47">
        <w:rPr>
          <w:color w:val="0000FF"/>
          <w:lang w:val="fr-FR"/>
        </w:rPr>
        <w:t xml:space="preserve"> </w:t>
      </w:r>
      <w:r w:rsidR="00EA0D47">
        <w:rPr>
          <w:lang w:val="fr-FR" w:bidi="he-IL"/>
        </w:rPr>
        <w:t>Les lieux communs du roman: stéréotypes grecs d’aventure et d’amour, Leiden [J.</w:t>
      </w:r>
      <w:r w:rsidR="00750CE6">
        <w:rPr>
          <w:lang w:val="fr-FR"/>
        </w:rPr>
        <w:t xml:space="preserve"> Hilto</w:t>
      </w:r>
      <w:r w:rsidR="00EA0D47">
        <w:rPr>
          <w:lang w:val="fr-FR"/>
        </w:rPr>
        <w:t>n, BMCRev 94.04.05; S. Wiersma, Mnemosyne 48, 1995, 460-462].</w:t>
      </w:r>
    </w:p>
    <w:p w:rsidR="00EA0D47" w:rsidRDefault="00EA0D47" w:rsidP="0022527E">
      <w:pPr>
        <w:tabs>
          <w:tab w:val="left" w:pos="284"/>
        </w:tabs>
        <w:ind w:left="284" w:hanging="284"/>
        <w:jc w:val="both"/>
        <w:rPr>
          <w:lang w:val="fr-FR" w:bidi="he-IL"/>
        </w:rPr>
      </w:pPr>
      <w:r>
        <w:rPr>
          <w:lang w:val="fr-FR"/>
        </w:rPr>
        <w:t>–</w:t>
      </w:r>
      <w:r>
        <w:rPr>
          <w:lang w:val="fr-FR"/>
        </w:rPr>
        <w:tab/>
        <w:t xml:space="preserve">(2003): La lettre dans le roman grec ou les liaisons dangereuses, in: </w:t>
      </w:r>
      <w:r>
        <w:rPr>
          <w:lang w:val="fr-FR" w:bidi="he-IL"/>
        </w:rPr>
        <w:t>Panayotakis [et al.] 2003, 271-288.</w:t>
      </w:r>
    </w:p>
    <w:p w:rsidR="00E97C52" w:rsidRDefault="00E97C52" w:rsidP="0022527E">
      <w:pPr>
        <w:tabs>
          <w:tab w:val="left" w:pos="284"/>
        </w:tabs>
        <w:ind w:left="284" w:hanging="284"/>
        <w:jc w:val="both"/>
        <w:rPr>
          <w:lang w:bidi="he-IL"/>
        </w:rPr>
      </w:pPr>
      <w:r>
        <w:rPr>
          <w:lang w:val="fr-FR" w:bidi="he-IL"/>
        </w:rPr>
        <w:t>–</w:t>
      </w:r>
      <w:r>
        <w:rPr>
          <w:lang w:val="fr-FR" w:bidi="he-IL"/>
        </w:rPr>
        <w:tab/>
        <w:t xml:space="preserve">(2008): </w:t>
      </w:r>
      <w:r>
        <w:rPr>
          <w:lang w:val="el-GR" w:bidi="he-IL"/>
        </w:rPr>
        <w:t>Λύτο γούνατα</w:t>
      </w:r>
      <w:r>
        <w:rPr>
          <w:lang w:bidi="he-IL"/>
        </w:rPr>
        <w:t xml:space="preserve">: d’Homère aux romans grecs, in: Danièle Auger/Jocelyn Peigney (Hgg.): </w:t>
      </w:r>
      <w:r>
        <w:rPr>
          <w:lang w:val="el-GR" w:bidi="he-IL"/>
        </w:rPr>
        <w:t xml:space="preserve">Φιλευριπίδης. </w:t>
      </w:r>
      <w:r>
        <w:rPr>
          <w:lang w:bidi="he-IL"/>
        </w:rPr>
        <w:t>Mélanges offerts à François Jouan, Nanterre, 711-723.</w:t>
      </w:r>
    </w:p>
    <w:p w:rsidR="0075036C" w:rsidRPr="00E97C52" w:rsidRDefault="0075036C" w:rsidP="0075036C">
      <w:pPr>
        <w:tabs>
          <w:tab w:val="left" w:pos="284"/>
        </w:tabs>
        <w:ind w:left="284" w:hanging="284"/>
        <w:jc w:val="both"/>
      </w:pPr>
      <w:r>
        <w:t>–</w:t>
      </w:r>
      <w:r>
        <w:tab/>
        <w:t>(2013): Mythological Paradigms in the Ancienty Novel, in: Paschalis/Panayotakis 2013, 127-145.</w:t>
      </w:r>
    </w:p>
    <w:p w:rsidR="00F235E1" w:rsidRDefault="00EA0D47" w:rsidP="0022527E">
      <w:pPr>
        <w:ind w:left="284" w:hanging="284"/>
        <w:jc w:val="both"/>
      </w:pPr>
      <w:r>
        <w:t>–</w:t>
      </w:r>
      <w:r>
        <w:tab/>
      </w:r>
      <w:r w:rsidR="00F235E1">
        <w:t xml:space="preserve">(2017): </w:t>
      </w:r>
      <w:r w:rsidR="00AD6D99">
        <w:rPr>
          <w:lang w:val="en-US"/>
        </w:rPr>
        <w:t>“</w:t>
      </w:r>
      <w:r w:rsidR="00F235E1">
        <w:t>Un feu courant sous la peau</w:t>
      </w:r>
      <w:r w:rsidR="00AD6D99">
        <w:rPr>
          <w:lang w:val="en-US"/>
        </w:rPr>
        <w:t>”</w:t>
      </w:r>
      <w:r w:rsidR="00F235E1">
        <w:t>: les métaphores poétiques dans les romans, in: Biraud/Briand 2017, 75-94.</w:t>
      </w:r>
    </w:p>
    <w:p w:rsidR="00A91605" w:rsidRDefault="00F235E1" w:rsidP="0022527E">
      <w:pPr>
        <w:ind w:left="284" w:hanging="284"/>
        <w:jc w:val="both"/>
      </w:pPr>
      <w:r>
        <w:t>–</w:t>
      </w:r>
      <w:r>
        <w:tab/>
      </w:r>
      <w:r w:rsidR="00A91605">
        <w:t xml:space="preserve">(2022): The Text as Labyrinth, in: Mathieu de Bakker [et al.] (Hgg.): </w:t>
      </w:r>
      <w:r w:rsidR="00676EA9">
        <w:t>Emotions and Narrative in Ancient Literature and Beyond: Studies in Honour of Irene de Jong, Leiden/Boston, Mass. (Mnemosyne Suppl. 451), 169-180.</w:t>
      </w:r>
    </w:p>
    <w:p w:rsidR="00522DD8" w:rsidRDefault="00522DD8" w:rsidP="0022527E">
      <w:pPr>
        <w:ind w:left="284" w:hanging="284"/>
        <w:jc w:val="both"/>
      </w:pPr>
      <w:r>
        <w:t xml:space="preserve">LeVen, Pauline A. (2018): Doing Philosophy in the Elephant’s Mouth: Three Readings of two ekphrases in Achilles Tatius, </w:t>
      </w:r>
      <w:r w:rsidRPr="00A23499">
        <w:rPr>
          <w:i/>
        </w:rPr>
        <w:t>Leucippe and Clitophon</w:t>
      </w:r>
      <w:r>
        <w:t xml:space="preserve"> IV, 2-5, in: Cueva [et al.] 2018, 109-125.</w:t>
      </w:r>
    </w:p>
    <w:p w:rsidR="00C24803" w:rsidRPr="00C24803" w:rsidRDefault="00C24803" w:rsidP="0022527E">
      <w:pPr>
        <w:ind w:left="284" w:hanging="284"/>
        <w:jc w:val="both"/>
        <w:rPr>
          <w:lang w:val="en-GB"/>
        </w:rPr>
      </w:pPr>
      <w:r>
        <w:t xml:space="preserve">Levin, Donald Norman </w:t>
      </w:r>
      <w:r>
        <w:rPr>
          <w:lang w:val="en-GB"/>
        </w:rPr>
        <w:t>(1977):</w:t>
      </w:r>
      <w:r>
        <w:rPr>
          <w:color w:val="0000FF"/>
          <w:lang w:val="en-GB"/>
        </w:rPr>
        <w:t xml:space="preserve"> </w:t>
      </w:r>
      <w:r>
        <w:rPr>
          <w:lang w:val="en-GB" w:bidi="he-IL"/>
        </w:rPr>
        <w:t>To Whom Did the Ancient Novelists Address Themselves? R</w:t>
      </w:r>
      <w:r w:rsidR="00FF4005">
        <w:rPr>
          <w:lang w:val="en-GB" w:bidi="he-IL"/>
        </w:rPr>
        <w:t>ivista di studi classici</w:t>
      </w:r>
      <w:r>
        <w:rPr>
          <w:lang w:val="en-GB" w:bidi="he-IL"/>
        </w:rPr>
        <w:t xml:space="preserve"> 25, 18-29.</w:t>
      </w:r>
    </w:p>
    <w:p w:rsidR="001E0AC8" w:rsidRDefault="001E0AC8" w:rsidP="0022527E">
      <w:pPr>
        <w:ind w:left="284" w:hanging="284"/>
        <w:jc w:val="both"/>
      </w:pPr>
      <w:r>
        <w:t>Liapis, Vayos J. (2006): Achilles Tatius as a Reader of Sophocles, CQ 56, 220-238.</w:t>
      </w:r>
    </w:p>
    <w:p w:rsidR="00FF6379" w:rsidRDefault="00FF6379" w:rsidP="0022527E">
      <w:pPr>
        <w:ind w:left="284" w:hanging="284"/>
        <w:jc w:val="both"/>
      </w:pPr>
      <w:r>
        <w:t>–</w:t>
      </w:r>
      <w:r>
        <w:tab/>
        <w:t xml:space="preserve">(2008): Achilles Tatius and </w:t>
      </w:r>
      <w:r w:rsidRPr="00FF6379">
        <w:rPr>
          <w:lang w:val="en-US"/>
        </w:rPr>
        <w:t>Sophocles</w:t>
      </w:r>
      <w:r>
        <w:rPr>
          <w:lang w:val="en-US"/>
        </w:rPr>
        <w:t>’</w:t>
      </w:r>
      <w:r>
        <w:t xml:space="preserve"> </w:t>
      </w:r>
      <w:r w:rsidRPr="00FF6379">
        <w:rPr>
          <w:i/>
        </w:rPr>
        <w:t>Tereus</w:t>
      </w:r>
      <w:r>
        <w:t>: a Corrigendum and an Addendum, CQ 58, 2008, 335f.</w:t>
      </w:r>
    </w:p>
    <w:p w:rsidR="001A35FF" w:rsidRDefault="001A35FF" w:rsidP="0022527E">
      <w:pPr>
        <w:ind w:left="284" w:hanging="284"/>
        <w:jc w:val="both"/>
      </w:pPr>
      <w:r>
        <w:t>Liatsi, Maria (2003): Zur Theorie der Traumfunktion bei Achilleus Tatios (</w:t>
      </w:r>
      <w:r w:rsidRPr="004F7847">
        <w:rPr>
          <w:i/>
        </w:rPr>
        <w:t>Leukippe und Kleitophon</w:t>
      </w:r>
      <w:r w:rsidR="00A26895">
        <w:t xml:space="preserve"> 1, 3.</w:t>
      </w:r>
      <w:r>
        <w:t xml:space="preserve"> 2-3), Hermes 131, 2003, 372-379.</w:t>
      </w:r>
    </w:p>
    <w:p w:rsidR="00C262F6" w:rsidRDefault="00C262F6" w:rsidP="0022527E">
      <w:pPr>
        <w:ind w:left="284" w:hanging="284"/>
        <w:jc w:val="both"/>
      </w:pPr>
      <w:r>
        <w:t>Litinas, Nikos (2015): The Nile and Its Deltas in Achilles Tatius, ZPE 195, 44-57.</w:t>
      </w:r>
    </w:p>
    <w:p w:rsidR="00AF4DCE" w:rsidRPr="00AF4DCE" w:rsidRDefault="00AF4DCE" w:rsidP="00AF4DCE">
      <w:pPr>
        <w:autoSpaceDE w:val="0"/>
        <w:autoSpaceDN w:val="0"/>
        <w:adjustRightInd w:val="0"/>
        <w:ind w:left="284" w:hanging="284"/>
        <w:rPr>
          <w:rFonts w:eastAsia="TimesNewRomanPSMT"/>
          <w:lang w:eastAsia="en-US"/>
        </w:rPr>
      </w:pPr>
      <w:r w:rsidRPr="00AF4DCE">
        <w:rPr>
          <w:rFonts w:eastAsia="TimesNewRomanPSMT"/>
          <w:lang w:eastAsia="en-US"/>
        </w:rPr>
        <w:t>Littlewood, A. R. (1979)</w:t>
      </w:r>
      <w:r>
        <w:rPr>
          <w:rFonts w:eastAsia="TimesNewRomanPSMT"/>
          <w:lang w:eastAsia="en-US"/>
        </w:rPr>
        <w:t>:</w:t>
      </w:r>
      <w:r w:rsidRPr="00AF4DCE">
        <w:rPr>
          <w:rFonts w:eastAsia="TimesNewRomanPSMT"/>
          <w:lang w:eastAsia="en-US"/>
        </w:rPr>
        <w:t xml:space="preserve"> Romantic Paradises: The Role of the Garden in the Byzanti</w:t>
      </w:r>
      <w:r>
        <w:rPr>
          <w:rFonts w:eastAsia="TimesNewRomanPSMT"/>
          <w:lang w:eastAsia="en-US"/>
        </w:rPr>
        <w:t xml:space="preserve">ne </w:t>
      </w:r>
      <w:r w:rsidRPr="00AF4DCE">
        <w:rPr>
          <w:rFonts w:eastAsia="TimesNewRomanPSMT"/>
          <w:lang w:eastAsia="en-US"/>
        </w:rPr>
        <w:t xml:space="preserve">Romances, </w:t>
      </w:r>
      <w:r w:rsidRPr="00AF4DCE">
        <w:rPr>
          <w:rFonts w:eastAsia="TimesNewRomanPS-ItalicMT"/>
          <w:iCs/>
          <w:lang w:eastAsia="en-US"/>
        </w:rPr>
        <w:t>BMGS</w:t>
      </w:r>
      <w:r w:rsidRPr="00AF4DCE">
        <w:rPr>
          <w:rFonts w:eastAsia="TimesNewRomanPS-ItalicMT"/>
          <w:i/>
          <w:iCs/>
          <w:lang w:eastAsia="en-US"/>
        </w:rPr>
        <w:t xml:space="preserve"> </w:t>
      </w:r>
      <w:r>
        <w:rPr>
          <w:rFonts w:eastAsia="TimesNewRomanPSMT"/>
          <w:lang w:eastAsia="en-US"/>
        </w:rPr>
        <w:t>5,</w:t>
      </w:r>
      <w:r w:rsidRPr="00AF4DCE">
        <w:rPr>
          <w:rFonts w:eastAsia="TimesNewRomanPSMT"/>
          <w:lang w:eastAsia="en-US"/>
        </w:rPr>
        <w:t xml:space="preserve"> 95-114.</w:t>
      </w:r>
    </w:p>
    <w:p w:rsidR="00CD2A07" w:rsidRDefault="00A37E39" w:rsidP="0022527E">
      <w:pPr>
        <w:ind w:left="284" w:hanging="284"/>
        <w:jc w:val="both"/>
      </w:pPr>
      <w:r>
        <w:t>Liviabella Furiani, Patrizia</w:t>
      </w:r>
      <w:r w:rsidR="00CD2A07">
        <w:t xml:space="preserve"> (1984): La musica nel romanzo erotico greco tra natura e cultura, QIFP 1, 27-43.</w:t>
      </w:r>
    </w:p>
    <w:p w:rsidR="00A37E39" w:rsidRDefault="00CD2A07" w:rsidP="0022527E">
      <w:pPr>
        <w:ind w:left="284" w:hanging="284"/>
        <w:jc w:val="both"/>
      </w:pPr>
      <w:r>
        <w:t>–</w:t>
      </w:r>
      <w:r>
        <w:tab/>
      </w:r>
      <w:r w:rsidR="00A37E39">
        <w:t>(1985</w:t>
      </w:r>
      <w:r>
        <w:t>a</w:t>
      </w:r>
      <w:r w:rsidR="00A37E39">
        <w:t xml:space="preserve">): Achille Tazio viii 9.9 sgg. e Platone, </w:t>
      </w:r>
      <w:r w:rsidR="00A37E39" w:rsidRPr="004F7847">
        <w:rPr>
          <w:i/>
        </w:rPr>
        <w:t>Leggi</w:t>
      </w:r>
      <w:r w:rsidR="00A37E39">
        <w:t xml:space="preserve"> xii 961 A-B. Un esempio di imitazione e deformazione, Prometheus 11, 1985, 179-182.</w:t>
      </w:r>
    </w:p>
    <w:p w:rsidR="00CD2A07" w:rsidRDefault="00CD2A07" w:rsidP="0022527E">
      <w:pPr>
        <w:ind w:left="284" w:hanging="284"/>
        <w:jc w:val="both"/>
      </w:pPr>
      <w:r>
        <w:t>–</w:t>
      </w:r>
      <w:r>
        <w:tab/>
        <w:t>(1985b): Religione e letter</w:t>
      </w:r>
      <w:r w:rsidR="00E04290">
        <w:t>a</w:t>
      </w:r>
      <w:r>
        <w:t>tura nel racconto di sacrifici umani presso i romanzieri greci d’amore, QIFP 3, 25-40.</w:t>
      </w:r>
    </w:p>
    <w:p w:rsidR="002F2A8E" w:rsidRDefault="00A37E39" w:rsidP="0022527E">
      <w:pPr>
        <w:ind w:left="284" w:hanging="284"/>
        <w:jc w:val="both"/>
      </w:pPr>
      <w:r>
        <w:t>–</w:t>
      </w:r>
      <w:r>
        <w:tab/>
      </w:r>
      <w:r w:rsidR="002F2A8E">
        <w:t>(1988): Gamos e kenogamion nel romanzo di Achille Tazio, Euphrosyne 16, 271-280.</w:t>
      </w:r>
    </w:p>
    <w:p w:rsidR="009F6DE9" w:rsidRDefault="002F2A8E" w:rsidP="0022527E">
      <w:pPr>
        <w:ind w:left="284" w:hanging="284"/>
        <w:jc w:val="both"/>
      </w:pPr>
      <w:r>
        <w:t>–</w:t>
      </w:r>
      <w:r>
        <w:tab/>
      </w:r>
      <w:r w:rsidR="009F6DE9">
        <w:rPr>
          <w:lang w:val="it-IT" w:bidi="he-IL"/>
        </w:rPr>
        <w:t>(1989): Di donna in donna. Elementi “femministi” nel romanzo greco d’amore, in: Dies./Antonio M. Scarcella (Hgg.): Piccolo mondo antico. Le donne, gli amori, i costumi, il mondo rea</w:t>
      </w:r>
      <w:r w:rsidR="00CD2A07">
        <w:rPr>
          <w:lang w:val="it-IT" w:bidi="he-IL"/>
        </w:rPr>
        <w:t>le nel romanzo antico, Napoli (P</w:t>
      </w:r>
      <w:r w:rsidR="009F6DE9">
        <w:rPr>
          <w:lang w:val="it-IT" w:bidi="he-IL"/>
        </w:rPr>
        <w:t>ubblicazioni dell’Università degli Studi di Perugia). 43-106.</w:t>
      </w:r>
    </w:p>
    <w:p w:rsidR="00FB6DB4" w:rsidRDefault="009F6DE9" w:rsidP="0022527E">
      <w:pPr>
        <w:ind w:left="284" w:hanging="284"/>
        <w:jc w:val="both"/>
      </w:pPr>
      <w:r>
        <w:t>–</w:t>
      </w:r>
      <w:r>
        <w:tab/>
      </w:r>
      <w:r w:rsidR="00FB6DB4">
        <w:t xml:space="preserve">(1998): </w:t>
      </w:r>
      <w:r w:rsidR="00FB6DB4">
        <w:rPr>
          <w:lang w:val="en-US"/>
        </w:rPr>
        <w:t>“</w:t>
      </w:r>
      <w:r w:rsidR="00FB6DB4">
        <w:t>Pepli parlanti</w:t>
      </w:r>
      <w:r w:rsidR="00FB6DB4">
        <w:rPr>
          <w:lang w:val="en-US"/>
        </w:rPr>
        <w:t>”</w:t>
      </w:r>
      <w:r w:rsidR="00FB6DB4">
        <w:t xml:space="preserve"> e </w:t>
      </w:r>
      <w:r w:rsidR="00FB6DB4">
        <w:rPr>
          <w:lang w:val="en-US"/>
        </w:rPr>
        <w:t>“</w:t>
      </w:r>
      <w:r w:rsidR="00FB6DB4">
        <w:t>voci mute</w:t>
      </w:r>
      <w:r w:rsidR="00FB6DB4">
        <w:rPr>
          <w:lang w:val="en-US"/>
        </w:rPr>
        <w:t>”</w:t>
      </w:r>
      <w:r w:rsidR="00FB6DB4">
        <w:t>: la comunicazione non verbale nel romanzo di Achille Tazio, in: Livio Rossetti/Ornella Bellini (Hgg.): Retorica e verità: le insidie della comunicazione, Napoli (Pubblicazioni dell’Università degli Studi di Perugia 13), 97-149.</w:t>
      </w:r>
    </w:p>
    <w:p w:rsidR="001E2D18" w:rsidRDefault="00FB6DB4" w:rsidP="0022527E">
      <w:pPr>
        <w:ind w:left="284" w:hanging="284"/>
        <w:jc w:val="both"/>
      </w:pPr>
      <w:r>
        <w:t>–</w:t>
      </w:r>
      <w:r>
        <w:tab/>
      </w:r>
      <w:r w:rsidR="001E2D18">
        <w:t>(2000/01): Il corpo nel romanzo di Achille Tazio, AncNarr 1, 134-151.</w:t>
      </w:r>
    </w:p>
    <w:p w:rsidR="00CD1EC5" w:rsidRDefault="00CD1EC5" w:rsidP="0022527E">
      <w:pPr>
        <w:ind w:left="284" w:hanging="284"/>
        <w:jc w:val="both"/>
      </w:pPr>
      <w:r>
        <w:t xml:space="preserve">Lumb, T. W. (1926): The Greek Novel, Proceedings of the Classical Association </w:t>
      </w:r>
      <w:r w:rsidR="00E04290">
        <w:t>23</w:t>
      </w:r>
      <w:r>
        <w:t>, 12f.</w:t>
      </w:r>
    </w:p>
    <w:p w:rsidR="006B6ED7" w:rsidRDefault="006B6ED7" w:rsidP="0022527E">
      <w:pPr>
        <w:ind w:left="284" w:hanging="284"/>
        <w:jc w:val="both"/>
      </w:pPr>
    </w:p>
    <w:p w:rsidR="00CD1EC5" w:rsidRDefault="00CD1EC5" w:rsidP="0022527E">
      <w:pPr>
        <w:ind w:left="284" w:hanging="284"/>
        <w:jc w:val="both"/>
      </w:pPr>
    </w:p>
    <w:p w:rsidR="009F6DE9" w:rsidRDefault="009F6DE9" w:rsidP="0022527E">
      <w:pPr>
        <w:ind w:left="284" w:hanging="284"/>
        <w:jc w:val="both"/>
        <w:rPr>
          <w:lang w:val="en-GB" w:bidi="he-IL"/>
        </w:rPr>
      </w:pPr>
      <w:r>
        <w:rPr>
          <w:lang w:val="en-GB"/>
        </w:rPr>
        <w:t xml:space="preserve">MacAlister, Suzanne </w:t>
      </w:r>
      <w:r w:rsidR="00CD6721">
        <w:rPr>
          <w:lang w:val="en-GB" w:bidi="he-IL"/>
        </w:rPr>
        <w:t>(1994</w:t>
      </w:r>
      <w:r>
        <w:rPr>
          <w:lang w:val="en-GB" w:bidi="he-IL"/>
        </w:rPr>
        <w:t>): Ancient and Contemporary in Byzantine Novels, in: Tatum 1994, 308-322.</w:t>
      </w:r>
    </w:p>
    <w:p w:rsidR="009F6DE9" w:rsidRDefault="009F6DE9" w:rsidP="0022527E">
      <w:pPr>
        <w:ind w:left="284" w:hanging="284"/>
        <w:jc w:val="both"/>
      </w:pPr>
      <w:r>
        <w:t>–</w:t>
      </w:r>
      <w:r>
        <w:tab/>
      </w:r>
      <w:r>
        <w:rPr>
          <w:lang w:val="en-GB"/>
        </w:rPr>
        <w:t xml:space="preserve">(1996): </w:t>
      </w:r>
      <w:r>
        <w:rPr>
          <w:lang w:val="en-GB" w:bidi="he-IL"/>
        </w:rPr>
        <w:t>Dreams and Suicides: The Greek Novel in Antiqui</w:t>
      </w:r>
      <w:r w:rsidR="004F7847">
        <w:rPr>
          <w:lang w:val="en-GB" w:bidi="he-IL"/>
        </w:rPr>
        <w:t>t</w:t>
      </w:r>
      <w:r>
        <w:rPr>
          <w:lang w:val="en-GB" w:bidi="he-IL"/>
        </w:rPr>
        <w:t>y and the Byzantine Empire, London [</w:t>
      </w:r>
      <w:r>
        <w:rPr>
          <w:lang w:val="en-GB"/>
        </w:rPr>
        <w:t>J.</w:t>
      </w:r>
      <w:r w:rsidR="004F7847">
        <w:rPr>
          <w:lang w:val="en-GB"/>
        </w:rPr>
        <w:t xml:space="preserve"> </w:t>
      </w:r>
      <w:r>
        <w:rPr>
          <w:lang w:val="en-GB"/>
        </w:rPr>
        <w:t>L. van Hooff, Mnemosyne 52, 1999, 334-336</w:t>
      </w:r>
      <w:r w:rsidR="00E04290">
        <w:rPr>
          <w:lang w:val="en-GB"/>
        </w:rPr>
        <w:t>; P. A. Yannopoulos, Byzantion 72, 2002, 308</w:t>
      </w:r>
      <w:r>
        <w:rPr>
          <w:lang w:val="en-GB"/>
        </w:rPr>
        <w:t>].</w:t>
      </w:r>
    </w:p>
    <w:p w:rsidR="00012A5C" w:rsidRDefault="00012A5C" w:rsidP="0022527E">
      <w:pPr>
        <w:ind w:left="284" w:hanging="284"/>
        <w:jc w:val="both"/>
      </w:pPr>
      <w:r>
        <w:t>MacDonald, Th</w:t>
      </w:r>
      <w:r w:rsidR="0092359E">
        <w:t>e</w:t>
      </w:r>
      <w:r>
        <w:t>odore Joseph (2023): Narrative, Genre, and Interpretation in Achilles Tatius, Diss. Washington University in St. Louis, St. Louis, Mo. [ProQuest Diss. Database ID 2863724291].</w:t>
      </w:r>
    </w:p>
    <w:p w:rsidR="009F6DE9" w:rsidRPr="009F6DE9" w:rsidRDefault="009F6DE9" w:rsidP="0022527E">
      <w:pPr>
        <w:ind w:left="284" w:hanging="284"/>
        <w:jc w:val="both"/>
        <w:rPr>
          <w:lang w:val="fr-FR"/>
        </w:rPr>
      </w:pPr>
      <w:r>
        <w:rPr>
          <w:lang w:val="fr-FR"/>
        </w:rPr>
        <w:t>Maeder, Danielle (1991): Au seuil des romans grecs: effets de réel et effets de création, Groningen Colloquia on the Novel 4, 1-33.</w:t>
      </w:r>
    </w:p>
    <w:p w:rsidR="009B1EF0" w:rsidRDefault="009B1EF0" w:rsidP="0022527E">
      <w:pPr>
        <w:ind w:left="284" w:hanging="284"/>
        <w:jc w:val="both"/>
      </w:pPr>
      <w:r>
        <w:t>Maehler, Herwig (1990): Symptome der Liebe im Roman und in der griechischen Anthologie, Groningen Colloquia on the Novel 3, 1-12.</w:t>
      </w:r>
    </w:p>
    <w:p w:rsidR="00F163A7" w:rsidRDefault="00F163A7" w:rsidP="0022527E">
      <w:pPr>
        <w:ind w:left="284" w:hanging="284"/>
        <w:jc w:val="both"/>
      </w:pPr>
      <w:r>
        <w:t>Makowski, John F. (2014): Greek Love in the Greek Novel, in: Cueva/Byrne 2014, 490-501.</w:t>
      </w:r>
    </w:p>
    <w:p w:rsidR="00FF248D" w:rsidRDefault="00FF248D" w:rsidP="0022527E">
      <w:pPr>
        <w:ind w:left="284" w:hanging="284"/>
        <w:jc w:val="both"/>
      </w:pPr>
      <w:r>
        <w:t>Mal-Maeder, Danielle van (2007): La fiction des déclamations, Leiden/Boston (Mnemosyne Suppl. 290).</w:t>
      </w:r>
    </w:p>
    <w:p w:rsidR="00F8027F" w:rsidRPr="00F8027F" w:rsidRDefault="00F8027F" w:rsidP="0022527E">
      <w:pPr>
        <w:ind w:left="284" w:hanging="284"/>
        <w:jc w:val="both"/>
        <w:rPr>
          <w:lang w:val="en-US"/>
        </w:rPr>
      </w:pPr>
      <w:r>
        <w:t xml:space="preserve">Malosse, Pierre-Louis (2012): Les </w:t>
      </w:r>
      <w:r>
        <w:rPr>
          <w:lang w:val="en-US"/>
        </w:rPr>
        <w:t xml:space="preserve">“ateliers d’écriture” des sophistes: Achille, Héliodore et les </w:t>
      </w:r>
      <w:r w:rsidRPr="00F8027F">
        <w:rPr>
          <w:i/>
          <w:lang w:val="en-US"/>
        </w:rPr>
        <w:t>progymnasmata</w:t>
      </w:r>
      <w:r>
        <w:rPr>
          <w:lang w:val="en-US"/>
        </w:rPr>
        <w:t xml:space="preserve">, </w:t>
      </w:r>
      <w:r w:rsidR="00296E2A">
        <w:rPr>
          <w:lang w:val="en-US"/>
        </w:rPr>
        <w:t>in: Criscuolo 2012, 89-112.</w:t>
      </w:r>
    </w:p>
    <w:p w:rsidR="00CC2223" w:rsidRDefault="00CC2223" w:rsidP="0022527E">
      <w:pPr>
        <w:ind w:left="284" w:hanging="284"/>
        <w:jc w:val="both"/>
      </w:pPr>
      <w:r>
        <w:t xml:space="preserve">Maltese, Enrico V. (2011): Fozio (Bibl. 87), Achille Tazio e gli </w:t>
      </w:r>
      <w:r>
        <w:rPr>
          <w:lang w:bidi="he-IL"/>
        </w:rPr>
        <w:t>“</w:t>
      </w:r>
      <w:r>
        <w:t>strani</w:t>
      </w:r>
      <w:r>
        <w:rPr>
          <w:lang w:val="en-US"/>
        </w:rPr>
        <w:t>”</w:t>
      </w:r>
      <w:r>
        <w:t xml:space="preserve"> amori del romanzo greco, Ktèma 36, 75-78.</w:t>
      </w:r>
    </w:p>
    <w:p w:rsidR="00FC435B" w:rsidRPr="00FC435B" w:rsidRDefault="00FC435B" w:rsidP="0022527E">
      <w:pPr>
        <w:ind w:left="284" w:hanging="284"/>
        <w:jc w:val="both"/>
        <w:rPr>
          <w:lang w:val="en-US"/>
        </w:rPr>
      </w:pPr>
      <w:r>
        <w:t xml:space="preserve">Manni, Eugenio (1991): Bisanzio, l’Egitto e le </w:t>
      </w:r>
      <w:r>
        <w:rPr>
          <w:lang w:val="en-US"/>
        </w:rPr>
        <w:t>“</w:t>
      </w:r>
      <w:r>
        <w:t>guerre</w:t>
      </w:r>
      <w:r>
        <w:rPr>
          <w:lang w:val="en-US"/>
        </w:rPr>
        <w:t xml:space="preserve">” narrate da Achille Tazio, in: </w:t>
      </w:r>
      <w:r>
        <w:t>Studi di filologia classica in onore di Giusto Monaco. I: Letteratura greca, Palermo, 471-473.</w:t>
      </w:r>
    </w:p>
    <w:p w:rsidR="00C96808" w:rsidRDefault="00C96808" w:rsidP="0022527E">
      <w:pPr>
        <w:ind w:left="284" w:hanging="284"/>
        <w:jc w:val="both"/>
        <w:rPr>
          <w:lang w:val="en-US"/>
        </w:rPr>
      </w:pPr>
      <w:r>
        <w:t xml:space="preserve">Marein, Marie-Françoise (2007/08): La rame et le hoyau: la vie au bord de l’eau au pays des </w:t>
      </w:r>
      <w:r>
        <w:rPr>
          <w:lang w:val="en-US"/>
        </w:rPr>
        <w:t>“</w:t>
      </w:r>
      <w:r>
        <w:t>Pâtres noirs</w:t>
      </w:r>
      <w:r>
        <w:rPr>
          <w:lang w:val="en-US"/>
        </w:rPr>
        <w:t xml:space="preserve">” dans les </w:t>
      </w:r>
      <w:r w:rsidRPr="00C96808">
        <w:rPr>
          <w:i/>
          <w:lang w:val="en-US"/>
        </w:rPr>
        <w:t>Éthiopiques</w:t>
      </w:r>
      <w:r>
        <w:rPr>
          <w:lang w:val="en-US"/>
        </w:rPr>
        <w:t xml:space="preserve"> d’Héliodore et le </w:t>
      </w:r>
      <w:r w:rsidRPr="00C96808">
        <w:rPr>
          <w:i/>
          <w:lang w:val="en-US"/>
        </w:rPr>
        <w:t>Roman de Leucippé et Clitophon</w:t>
      </w:r>
      <w:r>
        <w:rPr>
          <w:lang w:val="en-US"/>
        </w:rPr>
        <w:t xml:space="preserve"> d’Achille Tatius, Caesarodunum 41/42,</w:t>
      </w:r>
      <w:r w:rsidR="00791537">
        <w:rPr>
          <w:lang w:val="en-US"/>
        </w:rPr>
        <w:t xml:space="preserve"> 353-368.</w:t>
      </w:r>
    </w:p>
    <w:p w:rsidR="00791537" w:rsidRPr="00C96808" w:rsidRDefault="00791537" w:rsidP="0022527E">
      <w:pPr>
        <w:ind w:left="284" w:hanging="284"/>
        <w:jc w:val="both"/>
        <w:rPr>
          <w:lang w:val="en-US"/>
        </w:rPr>
      </w:pPr>
      <w:r>
        <w:rPr>
          <w:lang w:val="en-US"/>
        </w:rPr>
        <w:t>–</w:t>
      </w:r>
      <w:r>
        <w:rPr>
          <w:lang w:val="en-US"/>
        </w:rPr>
        <w:tab/>
        <w:t xml:space="preserve">(2011): </w:t>
      </w:r>
      <w:r>
        <w:rPr>
          <w:lang w:bidi="he-IL"/>
        </w:rPr>
        <w:t>“</w:t>
      </w:r>
      <w:r>
        <w:rPr>
          <w:lang w:val="en-US"/>
        </w:rPr>
        <w:t>Le lion et le moucheron</w:t>
      </w:r>
      <w:r>
        <w:rPr>
          <w:lang w:bidi="he-IL"/>
        </w:rPr>
        <w:t>”</w:t>
      </w:r>
      <w:r>
        <w:rPr>
          <w:lang w:val="en-US"/>
        </w:rPr>
        <w:t>: Achille Tatius, II, 2, variation sophistique autour d’un thème du corpus ésopique, in: Poignault 2011, 93-101.</w:t>
      </w:r>
    </w:p>
    <w:p w:rsidR="00C76A58" w:rsidRDefault="00C76A58" w:rsidP="0022527E">
      <w:pPr>
        <w:ind w:left="284" w:hanging="284"/>
        <w:jc w:val="both"/>
      </w:pPr>
      <w:r>
        <w:rPr>
          <w:szCs w:val="22"/>
          <w:lang w:val="en-GB" w:bidi="he-IL"/>
        </w:rPr>
        <w:t xml:space="preserve">Marinčič, Marko (2007): </w:t>
      </w:r>
      <w:r>
        <w:rPr>
          <w:lang w:val="en-GB" w:bidi="he-IL"/>
        </w:rPr>
        <w:t xml:space="preserve">Advertising One’s Own Story. Text and Speech in Achilles’ Tatius’ </w:t>
      </w:r>
      <w:r>
        <w:rPr>
          <w:i/>
          <w:iCs/>
          <w:lang w:val="en-GB" w:bidi="he-IL"/>
        </w:rPr>
        <w:t>Leucippe and Clitophon</w:t>
      </w:r>
      <w:r>
        <w:rPr>
          <w:lang w:val="en-GB" w:bidi="he-IL"/>
        </w:rPr>
        <w:t>, in: Rimell, Victoria (Hg.): Seeing Tongues, Hearing Scripts: Orality and Representation in the Ancient Novel, Eelde (Ancient Narrative Suppl. 7), 168-200.</w:t>
      </w:r>
    </w:p>
    <w:p w:rsidR="00D749AB" w:rsidRDefault="00D749AB" w:rsidP="0022527E">
      <w:pPr>
        <w:ind w:left="284" w:hanging="284"/>
        <w:jc w:val="both"/>
      </w:pPr>
      <w:r>
        <w:t>Martin, Richard</w:t>
      </w:r>
      <w:r w:rsidR="008D2BFF">
        <w:t xml:space="preserve"> P. </w:t>
      </w:r>
      <w:r>
        <w:t>(2002): A Good Place to Talk</w:t>
      </w:r>
      <w:r w:rsidR="00F24ACC">
        <w:t>: Discourse and Topos in Achilles T</w:t>
      </w:r>
      <w:r>
        <w:t>atius and Philostratus, in: Michael Paschalis/Stavros A. Frangoulidis (Hgg.): Space in the Ancient Novel, Eelde (Ancient Narrative</w:t>
      </w:r>
      <w:r w:rsidR="00F24ACC">
        <w:t>. Suppl.</w:t>
      </w:r>
      <w:r>
        <w:t xml:space="preserve"> 1), 143-160.</w:t>
      </w:r>
    </w:p>
    <w:p w:rsidR="005C1985" w:rsidRDefault="005C1985" w:rsidP="0022527E">
      <w:pPr>
        <w:ind w:left="284" w:hanging="284"/>
        <w:jc w:val="both"/>
      </w:pPr>
      <w:r>
        <w:t>Matzura, K. (19</w:t>
      </w:r>
      <w:r w:rsidR="00F24ACC">
        <w:t>26/</w:t>
      </w:r>
      <w:r>
        <w:t xml:space="preserve">27): Zwei griechische Romane, Wiener Blätter für die Freunde der Antike </w:t>
      </w:r>
      <w:r w:rsidR="00F24ACC">
        <w:t>4</w:t>
      </w:r>
      <w:r>
        <w:t>, 37-41.</w:t>
      </w:r>
    </w:p>
    <w:p w:rsidR="009B1EF0" w:rsidRDefault="0092359E" w:rsidP="0022527E">
      <w:pPr>
        <w:ind w:left="284" w:hanging="284"/>
        <w:jc w:val="both"/>
      </w:pPr>
      <w:r>
        <w:t>Mavrojannis, Theodoros (2018): A Study on the Monumental Center of Ancient Alexandria: the Identification of the Ptolemaic Mouseion and the Urban Transformation in Late Antiquity, Klio 100, 242-287.</w:t>
      </w:r>
    </w:p>
    <w:p w:rsidR="00477896" w:rsidRDefault="009B1EF0" w:rsidP="0022527E">
      <w:pPr>
        <w:ind w:left="284" w:hanging="284"/>
        <w:jc w:val="both"/>
      </w:pPr>
      <w:r>
        <w:t>Mazal, Otto (1962-1965): Der griechische und byzantinische Roman in der Forschung von 1945 bis 1960, Jahrbuch der Österreichischen Byzantinischen Gesellschaft 11/12, 1962/63, 9-55; 13, 1964, 29-69; 70-86; 14 (1965) 83-124.</w:t>
      </w:r>
    </w:p>
    <w:p w:rsidR="00591AED" w:rsidRDefault="00591AED" w:rsidP="0022527E">
      <w:pPr>
        <w:ind w:left="284" w:hanging="284"/>
        <w:jc w:val="both"/>
      </w:pPr>
      <w:r>
        <w:t xml:space="preserve">McGill, Scott (2000): The Literary Lives of a Scheintod: </w:t>
      </w:r>
      <w:r w:rsidRPr="00591AED">
        <w:rPr>
          <w:i/>
        </w:rPr>
        <w:t>Clitophon and Leucippe</w:t>
      </w:r>
      <w:r>
        <w:t xml:space="preserve"> 5.7 and Greek Epigram, CQ 50, 323-326.</w:t>
      </w:r>
    </w:p>
    <w:p w:rsidR="00AE30BC" w:rsidRDefault="00AE30BC" w:rsidP="0022527E">
      <w:pPr>
        <w:ind w:left="284" w:hanging="284"/>
        <w:jc w:val="both"/>
      </w:pPr>
      <w:r>
        <w:t>McHugh, Katherine A. (2020): Euanthes and the World of Rhetoric in Achilles Tatius</w:t>
      </w:r>
      <w:r>
        <w:rPr>
          <w:lang w:val="en-US"/>
        </w:rPr>
        <w:t>’</w:t>
      </w:r>
      <w:r>
        <w:t xml:space="preserve"> </w:t>
      </w:r>
      <w:r w:rsidRPr="00AE30BC">
        <w:rPr>
          <w:i/>
        </w:rPr>
        <w:t>Leucippe and Cleitophon</w:t>
      </w:r>
      <w:r>
        <w:t>, AncNarr 16, 1-14.</w:t>
      </w:r>
    </w:p>
    <w:p w:rsidR="0034200D" w:rsidRDefault="0034200D" w:rsidP="0022527E">
      <w:pPr>
        <w:ind w:left="284" w:hanging="284"/>
        <w:jc w:val="both"/>
        <w:rPr>
          <w:lang w:val="en-GB"/>
        </w:rPr>
      </w:pPr>
      <w:r>
        <w:rPr>
          <w:lang w:val="en-GB"/>
        </w:rPr>
        <w:t>McLeod, A. M. G. (1961): Achilles Tatius. Leucippe and Clitophon. Book IV</w:t>
      </w:r>
      <w:r w:rsidR="00C333FB">
        <w:rPr>
          <w:lang w:val="en-GB"/>
        </w:rPr>
        <w:t>. Edited with an Introduction, Commentary, Vocabulary and Indices</w:t>
      </w:r>
      <w:r>
        <w:rPr>
          <w:lang w:val="en-GB"/>
        </w:rPr>
        <w:t>, MA Diss. University of Natal.</w:t>
      </w:r>
    </w:p>
    <w:p w:rsidR="00705158" w:rsidRDefault="0034200D" w:rsidP="0022527E">
      <w:pPr>
        <w:ind w:left="284" w:hanging="284"/>
        <w:jc w:val="both"/>
        <w:rPr>
          <w:lang w:val="en-GB"/>
        </w:rPr>
      </w:pPr>
      <w:r>
        <w:rPr>
          <w:lang w:val="en-GB"/>
        </w:rPr>
        <w:t>–</w:t>
      </w:r>
      <w:r>
        <w:rPr>
          <w:lang w:val="en-GB"/>
        </w:rPr>
        <w:tab/>
      </w:r>
      <w:r w:rsidR="00705158">
        <w:rPr>
          <w:lang w:val="en-GB"/>
        </w:rPr>
        <w:t xml:space="preserve">(1969): Physiology and Medicine in a Greek Novel: Achilles Tatius’ </w:t>
      </w:r>
      <w:r w:rsidR="00705158" w:rsidRPr="00705158">
        <w:rPr>
          <w:i/>
          <w:lang w:val="en-GB"/>
        </w:rPr>
        <w:t>Leukippe and Clitophon</w:t>
      </w:r>
      <w:r w:rsidR="00705158">
        <w:rPr>
          <w:lang w:val="en-GB"/>
        </w:rPr>
        <w:t>, JHS 89, 1969, 97-105.</w:t>
      </w:r>
    </w:p>
    <w:p w:rsidR="00FD6DE5" w:rsidRDefault="00FD6DE5" w:rsidP="0022527E">
      <w:pPr>
        <w:ind w:left="284" w:hanging="284"/>
        <w:jc w:val="both"/>
      </w:pPr>
      <w:r>
        <w:rPr>
          <w:lang w:val="en-GB"/>
        </w:rPr>
        <w:t xml:space="preserve">Merkelbach, Reinhold </w:t>
      </w:r>
      <w:r>
        <w:t xml:space="preserve">(1962): </w:t>
      </w:r>
      <w:r>
        <w:rPr>
          <w:lang w:bidi="he-IL"/>
        </w:rPr>
        <w:t>Roman und Mysterium in der Antike, München [333-340: “Über die Gesch</w:t>
      </w:r>
      <w:r w:rsidR="006A1E5B">
        <w:rPr>
          <w:lang w:bidi="he-IL"/>
        </w:rPr>
        <w:t xml:space="preserve">ichte des Romans im Altertum”; auch in: </w:t>
      </w:r>
      <w:r w:rsidR="007C4356">
        <w:rPr>
          <w:lang w:bidi="he-IL"/>
        </w:rPr>
        <w:t>H</w:t>
      </w:r>
      <w:r>
        <w:rPr>
          <w:lang w:bidi="he-IL"/>
        </w:rPr>
        <w:t>Gärtner 1984, 153-160][</w:t>
      </w:r>
      <w:r w:rsidR="000932AB">
        <w:rPr>
          <w:lang w:bidi="he-IL"/>
        </w:rPr>
        <w:t xml:space="preserve">P. Grimal, REA 64, 1962, 483-488; </w:t>
      </w:r>
      <w:r w:rsidR="00C96831">
        <w:rPr>
          <w:lang w:bidi="he-IL"/>
        </w:rPr>
        <w:t xml:space="preserve">S. </w:t>
      </w:r>
      <w:r w:rsidR="00FD3086">
        <w:rPr>
          <w:lang w:bidi="he-IL"/>
        </w:rPr>
        <w:t xml:space="preserve">Lancel, REL 40, 1962, 271-275; </w:t>
      </w:r>
      <w:r w:rsidR="00C96831">
        <w:rPr>
          <w:lang w:bidi="he-IL"/>
        </w:rPr>
        <w:t xml:space="preserve">J. </w:t>
      </w:r>
      <w:r w:rsidR="00FD3086">
        <w:rPr>
          <w:lang w:bidi="he-IL"/>
        </w:rPr>
        <w:t xml:space="preserve">Schwartz, CE 37, 1962, 405-407; </w:t>
      </w:r>
      <w:r w:rsidR="000932AB">
        <w:t xml:space="preserve">A. Barigazzi, Athenaeum 41, 1963, 412; G. J. M. Bartelink, Mnemosyne 16, 1963, 312-314; </w:t>
      </w:r>
      <w:r w:rsidR="00FD3086">
        <w:t xml:space="preserve">H. H. O. </w:t>
      </w:r>
      <w:r>
        <w:t>Chalk, CR</w:t>
      </w:r>
      <w:r>
        <w:rPr>
          <w:color w:val="0000FF"/>
        </w:rPr>
        <w:t xml:space="preserve"> </w:t>
      </w:r>
      <w:r>
        <w:rPr>
          <w:lang w:bidi="he-IL"/>
        </w:rPr>
        <w:t>13, 1963, 161-163;</w:t>
      </w:r>
      <w:r>
        <w:t xml:space="preserve"> </w:t>
      </w:r>
      <w:r w:rsidR="00C96831">
        <w:t xml:space="preserve">R. </w:t>
      </w:r>
      <w:r w:rsidR="00FD3086">
        <w:t xml:space="preserve">Joly, Latomus 22, 1963, 522f.; E. </w:t>
      </w:r>
      <w:r w:rsidR="00C96831">
        <w:t xml:space="preserve">V. </w:t>
      </w:r>
      <w:r w:rsidR="00FD3086">
        <w:t xml:space="preserve">Marmorale, GIF 16, 1963, 371-373; </w:t>
      </w:r>
      <w:r w:rsidR="00C41C8F">
        <w:t xml:space="preserve">S. </w:t>
      </w:r>
      <w:r w:rsidR="00FD3086">
        <w:t xml:space="preserve">Morenz, ZDMG 113, 1963, 240-244; </w:t>
      </w:r>
      <w:r w:rsidR="00C41C8F">
        <w:t xml:space="preserve">P. </w:t>
      </w:r>
      <w:r w:rsidR="00FD3086">
        <w:t xml:space="preserve">Pokorny, LF 11, 1963, 336; </w:t>
      </w:r>
      <w:r w:rsidR="00C41C8F">
        <w:t xml:space="preserve">F. </w:t>
      </w:r>
      <w:r w:rsidR="00C96831">
        <w:t xml:space="preserve">Vian, RPh 37, 1963, 317-320; </w:t>
      </w:r>
      <w:r w:rsidR="000932AB">
        <w:t xml:space="preserve">Q. Cataudella, RFIC 92, 1964, 350-356; </w:t>
      </w:r>
      <w:r w:rsidR="00C41C8F">
        <w:t xml:space="preserve">J. </w:t>
      </w:r>
      <w:r w:rsidR="000932AB">
        <w:t xml:space="preserve">Defradas, REG 77, 1964, 357-360; </w:t>
      </w:r>
      <w:r w:rsidR="001B76A7">
        <w:t xml:space="preserve">J. </w:t>
      </w:r>
      <w:r w:rsidR="00FD3086">
        <w:t xml:space="preserve">Leipoldt, ThLZ 89, 1964, 16f.; </w:t>
      </w:r>
      <w:r w:rsidR="001B76A7">
        <w:t xml:space="preserve">M. </w:t>
      </w:r>
      <w:r w:rsidR="00C96831">
        <w:t xml:space="preserve">Smith, CW 57, 1964, 378; </w:t>
      </w:r>
      <w:r>
        <w:t>I. Trencsényi-Waldapfel,</w:t>
      </w:r>
      <w:r>
        <w:rPr>
          <w:color w:val="0000FF"/>
        </w:rPr>
        <w:t xml:space="preserve"> </w:t>
      </w:r>
      <w:r>
        <w:t>DLZ 86, 1965, 295-299</w:t>
      </w:r>
      <w:r w:rsidR="00FD3086">
        <w:t xml:space="preserve">; </w:t>
      </w:r>
      <w:r w:rsidR="001B76A7">
        <w:t xml:space="preserve">H. </w:t>
      </w:r>
      <w:r w:rsidR="00C96831">
        <w:t xml:space="preserve">Wagenvoort, BO 22, 1965, 102-105; </w:t>
      </w:r>
      <w:r w:rsidR="001B76A7">
        <w:t xml:space="preserve">E. </w:t>
      </w:r>
      <w:r w:rsidR="00FD3086">
        <w:t>Parato</w:t>
      </w:r>
      <w:r w:rsidR="001B76A7">
        <w:t>re, RCCM 9, 1967, 147-150</w:t>
      </w:r>
      <w:r>
        <w:t>].</w:t>
      </w:r>
    </w:p>
    <w:p w:rsidR="00B676F7" w:rsidRDefault="00B676F7" w:rsidP="0022527E">
      <w:pPr>
        <w:ind w:left="284" w:hanging="284"/>
        <w:jc w:val="both"/>
      </w:pPr>
      <w:r>
        <w:t>–</w:t>
      </w:r>
      <w:r>
        <w:tab/>
        <w:t>(1967): Achilleus Tatios III,21,3, RhM 110, 287f.</w:t>
      </w:r>
    </w:p>
    <w:p w:rsidR="000932AB" w:rsidRDefault="000932AB" w:rsidP="0022527E">
      <w:pPr>
        <w:ind w:left="284" w:hanging="284"/>
        <w:jc w:val="both"/>
      </w:pPr>
      <w:r>
        <w:t>–</w:t>
      </w:r>
      <w:r>
        <w:tab/>
        <w:t>(1987): Der antike Roman, in: Titus Heydenreich (Hg.): Liebesroman – Liebe im Roman. Eine Erlanger Ringvorlesung, Erlangen.</w:t>
      </w:r>
    </w:p>
    <w:p w:rsidR="005145FC" w:rsidRDefault="005145FC" w:rsidP="0022527E">
      <w:pPr>
        <w:ind w:left="284" w:hanging="284"/>
        <w:jc w:val="both"/>
        <w:rPr>
          <w:lang w:val="en-GB"/>
        </w:rPr>
      </w:pPr>
      <w:r>
        <w:t>–</w:t>
      </w:r>
      <w:r>
        <w:tab/>
        <w:t>(</w:t>
      </w:r>
      <w:r w:rsidR="005752C5">
        <w:t>1995</w:t>
      </w:r>
      <w:r>
        <w:t xml:space="preserve">): Isis Regina – Zerus Sarapis. Die griechisch-ägyptische Religion nach den Quellen dargestellt, Stuttgart/Leipzig </w:t>
      </w:r>
      <w:r w:rsidR="005752C5">
        <w:t>(</w:t>
      </w:r>
      <w:r w:rsidR="005752C5">
        <w:rPr>
          <w:vertAlign w:val="superscript"/>
        </w:rPr>
        <w:t>2</w:t>
      </w:r>
      <w:r w:rsidR="005752C5">
        <w:t xml:space="preserve">2001) [R. G. Gordon, JRS 86, 1996, 233f.; </w:t>
      </w:r>
      <w:r w:rsidR="004D2B0A">
        <w:t xml:space="preserve">M. Malaise, CE 71, 1996, 383-386; J.-M. André, REL 75, 1997, 377-380; </w:t>
      </w:r>
      <w:r w:rsidR="005752C5">
        <w:t xml:space="preserve">A. Chaniotis, BMCR 1997.02.31; J. den Boeft, VChr 51, 1997, 445-447; </w:t>
      </w:r>
      <w:r w:rsidR="004D2B0A">
        <w:t>M. Malaise, Kermos 10, 1997, 371f.;</w:t>
      </w:r>
      <w:r w:rsidR="00392475">
        <w:t xml:space="preserve"> </w:t>
      </w:r>
      <w:r w:rsidR="004D2B0A">
        <w:t xml:space="preserve">D. Metzler, ThRev 91, 1995, 529f.; </w:t>
      </w:r>
      <w:r w:rsidR="005752C5">
        <w:t xml:space="preserve">R. L. Beck, Klio 80, 1998, 525-527; W. Beltz, ZRGG 50, 1998, 372f.; P. Glare, CR 48, 1998, 501-511; P. P. </w:t>
      </w:r>
      <w:r w:rsidR="004D2B0A">
        <w:t>Koemoth, Latomus 57, 1998, 460-462].</w:t>
      </w:r>
    </w:p>
    <w:p w:rsidR="000B1A23" w:rsidRDefault="000B1A23" w:rsidP="0022527E">
      <w:pPr>
        <w:ind w:left="284" w:hanging="284"/>
        <w:jc w:val="both"/>
        <w:rPr>
          <w:lang w:val="en-GB"/>
        </w:rPr>
      </w:pPr>
      <w:r>
        <w:rPr>
          <w:lang w:val="en-GB"/>
        </w:rPr>
        <w:t>Messeri Savorelli, Gabriella (2000): Frammento di registro sulla rendita e il valore di edifici, APapyrol 12, 179-182.</w:t>
      </w:r>
    </w:p>
    <w:p w:rsidR="00C82294" w:rsidRDefault="00C82294" w:rsidP="0022527E">
      <w:pPr>
        <w:ind w:left="284" w:hanging="284"/>
        <w:jc w:val="both"/>
        <w:rPr>
          <w:lang w:val="en-GB"/>
        </w:rPr>
      </w:pPr>
      <w:r>
        <w:rPr>
          <w:lang w:val="en-GB"/>
        </w:rPr>
        <w:t>–</w:t>
      </w:r>
      <w:r>
        <w:rPr>
          <w:lang w:val="en-GB"/>
        </w:rPr>
        <w:tab/>
        <w:t>(2010): I papiri di narratività dal 1893 ad oggi, in: Guido Bastianini/Angelo Casanova (Hgg.): I papiri del romanzo antico. Atti del Convegno internazionale di studi, Firenze, 11-12 giugno 2009, Firence, 3-22.</w:t>
      </w:r>
    </w:p>
    <w:p w:rsidR="00A959A4" w:rsidRDefault="00A959A4" w:rsidP="0022527E">
      <w:pPr>
        <w:ind w:left="284" w:hanging="284"/>
        <w:jc w:val="both"/>
        <w:rPr>
          <w:lang w:val="it-IT"/>
        </w:rPr>
      </w:pPr>
      <w:r>
        <w:rPr>
          <w:lang w:val="it-IT"/>
        </w:rPr>
        <w:t>Mignogna, Elisa (1993): Europa o Selene? Achille Tazio e Mosco o il ritorno dell’‘inversione’, Maia 45, 177-183.</w:t>
      </w:r>
    </w:p>
    <w:p w:rsidR="00A959A4" w:rsidRDefault="00A959A4" w:rsidP="00005224">
      <w:pPr>
        <w:tabs>
          <w:tab w:val="left" w:pos="284"/>
        </w:tabs>
        <w:ind w:left="284" w:hanging="284"/>
        <w:jc w:val="both"/>
        <w:rPr>
          <w:szCs w:val="22"/>
          <w:lang w:val="it-IT"/>
        </w:rPr>
      </w:pPr>
      <w:r w:rsidRPr="002F640B">
        <w:rPr>
          <w:lang w:val="en-US"/>
        </w:rPr>
        <w:t>–</w:t>
      </w:r>
      <w:r w:rsidRPr="002F640B">
        <w:rPr>
          <w:lang w:val="en-US"/>
        </w:rPr>
        <w:tab/>
        <w:t xml:space="preserve">(1995): Roman und </w:t>
      </w:r>
      <w:r w:rsidRPr="002F640B">
        <w:rPr>
          <w:i/>
          <w:iCs/>
          <w:lang w:val="en-US"/>
        </w:rPr>
        <w:t>Paradoxon</w:t>
      </w:r>
      <w:r w:rsidRPr="002F640B">
        <w:rPr>
          <w:lang w:val="en-US"/>
        </w:rPr>
        <w:t xml:space="preserve">: Die Metamorphosen der Metapher in Achilleus Tatios’ </w:t>
      </w:r>
      <w:r w:rsidRPr="002F640B">
        <w:rPr>
          <w:i/>
          <w:iCs/>
          <w:lang w:val="en-US"/>
        </w:rPr>
        <w:t>Leukippe und Kleitophon</w:t>
      </w:r>
      <w:r w:rsidRPr="002F640B">
        <w:rPr>
          <w:lang w:val="en-US"/>
        </w:rPr>
        <w:t>, Groningen Colloquia on the Novel 6, 21-37.</w:t>
      </w:r>
    </w:p>
    <w:p w:rsidR="00A959A4" w:rsidRDefault="00005224" w:rsidP="0022527E">
      <w:pPr>
        <w:tabs>
          <w:tab w:val="left" w:pos="284"/>
        </w:tabs>
        <w:ind w:left="284" w:hanging="284"/>
        <w:jc w:val="both"/>
        <w:rPr>
          <w:lang w:val="it-IT"/>
        </w:rPr>
      </w:pPr>
      <w:r>
        <w:rPr>
          <w:lang w:val="it-IT" w:bidi="he-IL"/>
        </w:rPr>
        <w:t>–</w:t>
      </w:r>
      <w:r>
        <w:rPr>
          <w:lang w:val="it-IT" w:bidi="he-IL"/>
        </w:rPr>
        <w:tab/>
        <w:t>(1996a</w:t>
      </w:r>
      <w:r w:rsidR="00A959A4">
        <w:rPr>
          <w:lang w:val="it-IT" w:bidi="he-IL"/>
        </w:rPr>
        <w:t>): Il mimo Leucippe: un’ipotesi su PBerol inv. 13927 (Pack</w:t>
      </w:r>
      <w:r w:rsidR="00A959A4">
        <w:rPr>
          <w:vertAlign w:val="superscript"/>
          <w:lang w:val="it-IT" w:bidi="he-IL"/>
        </w:rPr>
        <w:t>2</w:t>
      </w:r>
      <w:r w:rsidR="00A959A4">
        <w:rPr>
          <w:lang w:val="it-IT" w:bidi="he-IL"/>
        </w:rPr>
        <w:t xml:space="preserve"> 2437), RCCM 38, 161-166.</w:t>
      </w:r>
    </w:p>
    <w:p w:rsidR="00A959A4" w:rsidRDefault="00005224" w:rsidP="0022527E">
      <w:pPr>
        <w:tabs>
          <w:tab w:val="left" w:pos="284"/>
        </w:tabs>
        <w:jc w:val="both"/>
        <w:rPr>
          <w:lang w:val="it-IT"/>
        </w:rPr>
      </w:pPr>
      <w:r>
        <w:rPr>
          <w:lang w:val="it-IT"/>
        </w:rPr>
        <w:t>–</w:t>
      </w:r>
      <w:r>
        <w:rPr>
          <w:lang w:val="it-IT"/>
        </w:rPr>
        <w:tab/>
        <w:t>(1996b</w:t>
      </w:r>
      <w:r w:rsidR="00A959A4">
        <w:rPr>
          <w:lang w:val="it-IT"/>
        </w:rPr>
        <w:t xml:space="preserve">): </w:t>
      </w:r>
      <w:r w:rsidR="00A959A4">
        <w:rPr>
          <w:lang w:val="it-IT" w:bidi="he-IL"/>
        </w:rPr>
        <w:t xml:space="preserve">Narrativa greca e mimo: il romanzo di Achille Tatio, SIFC 14, </w:t>
      </w:r>
      <w:r w:rsidR="00A959A4">
        <w:rPr>
          <w:lang w:val="it-IT"/>
        </w:rPr>
        <w:t>232-242.</w:t>
      </w:r>
    </w:p>
    <w:p w:rsidR="00A959A4" w:rsidRPr="00A959A4" w:rsidRDefault="00A959A4" w:rsidP="0022527E">
      <w:pPr>
        <w:pStyle w:val="BodyTextIndent"/>
        <w:rPr>
          <w:lang w:val="it-IT"/>
        </w:rPr>
      </w:pPr>
      <w:r>
        <w:rPr>
          <w:lang w:val="it-IT"/>
        </w:rPr>
        <w:t>–</w:t>
      </w:r>
      <w:r>
        <w:rPr>
          <w:lang w:val="it-IT"/>
        </w:rPr>
        <w:tab/>
        <w:t>(1997): Leucippe in Tauride (Ach. Tat. 3, 15-22): mimo e ‘pantomimo’ tra tragedia e romanzo, MD 38, 225-236.</w:t>
      </w:r>
    </w:p>
    <w:p w:rsidR="00C82294" w:rsidRDefault="00C82294" w:rsidP="0022527E">
      <w:pPr>
        <w:ind w:left="284" w:hanging="284"/>
        <w:jc w:val="both"/>
        <w:rPr>
          <w:lang w:val="en-GB"/>
        </w:rPr>
      </w:pPr>
      <w:r>
        <w:rPr>
          <w:lang w:val="en-GB"/>
        </w:rPr>
        <w:t>Miguélez Cavero, Laura (2009): The Readership of Leucippe and Clitophon: the Test-case of the Anonymous Narrator, Aevum(ant) 9, 189-206.</w:t>
      </w:r>
    </w:p>
    <w:p w:rsidR="00746D1A" w:rsidRDefault="00C82294" w:rsidP="0022527E">
      <w:pPr>
        <w:ind w:left="284" w:hanging="284"/>
        <w:jc w:val="both"/>
        <w:rPr>
          <w:lang w:val="en-GB"/>
        </w:rPr>
      </w:pPr>
      <w:r>
        <w:rPr>
          <w:lang w:val="en-GB"/>
        </w:rPr>
        <w:t>–</w:t>
      </w:r>
      <w:r>
        <w:rPr>
          <w:lang w:val="en-GB"/>
        </w:rPr>
        <w:tab/>
      </w:r>
      <w:r w:rsidR="00746D1A">
        <w:rPr>
          <w:lang w:val="en-GB"/>
        </w:rPr>
        <w:t xml:space="preserve">(2010): Rhetorical Display of Knowledge in </w:t>
      </w:r>
      <w:r w:rsidR="00746D1A" w:rsidRPr="00746D1A">
        <w:rPr>
          <w:i/>
          <w:lang w:val="en-GB"/>
        </w:rPr>
        <w:t>Leucippe and Clitophon</w:t>
      </w:r>
      <w:r w:rsidR="00746D1A">
        <w:rPr>
          <w:lang w:val="en-GB"/>
        </w:rPr>
        <w:t>: Animal Talk, Prometheus 36, 263-283.</w:t>
      </w:r>
    </w:p>
    <w:p w:rsidR="00C82294" w:rsidRDefault="00C82294" w:rsidP="0022527E">
      <w:pPr>
        <w:ind w:left="284" w:hanging="284"/>
        <w:jc w:val="both"/>
        <w:rPr>
          <w:lang w:val="en-GB"/>
        </w:rPr>
      </w:pPr>
      <w:r>
        <w:rPr>
          <w:lang w:val="en-GB"/>
        </w:rPr>
        <w:t>–</w:t>
      </w:r>
      <w:r>
        <w:rPr>
          <w:lang w:val="en-GB"/>
        </w:rPr>
        <w:tab/>
        <w:t xml:space="preserve">(2016): Nonnus and the Novel, in: </w:t>
      </w:r>
      <w:r w:rsidR="00BA382F">
        <w:rPr>
          <w:lang w:val="en-GB"/>
        </w:rPr>
        <w:t>Domenico Accorinti (Hg.): Brill’s Companion to Nonnus of Panoplis, Leiden/Boston, Mass., 549-573.</w:t>
      </w:r>
    </w:p>
    <w:p w:rsidR="00FF6F8F" w:rsidRDefault="00FF6F8F" w:rsidP="0022527E">
      <w:pPr>
        <w:ind w:left="284" w:hanging="284"/>
        <w:jc w:val="both"/>
        <w:rPr>
          <w:lang w:val="en-GB"/>
        </w:rPr>
      </w:pPr>
      <w:r>
        <w:rPr>
          <w:lang w:val="en-GB"/>
        </w:rPr>
        <w:t>Minuto, Cristiano (2019): Echi aristofanei nel romanzo di Achille Tazio: il discorso del sacerdote di Artemide nel processo contro Clitofonte (VIII 9), Eikasmos 30, 181-193.</w:t>
      </w:r>
    </w:p>
    <w:p w:rsidR="00C31CC7" w:rsidRDefault="00C31CC7" w:rsidP="0022527E">
      <w:pPr>
        <w:ind w:left="284" w:hanging="284"/>
        <w:jc w:val="both"/>
        <w:rPr>
          <w:lang w:val="en-GB"/>
        </w:rPr>
      </w:pPr>
      <w:r>
        <w:rPr>
          <w:lang w:val="en-GB"/>
        </w:rPr>
        <w:t>Mitchell, Elizabeth (2014): The Boy’s Own Love Story: the Romantic Adventures of Leukippe, Kleitophon and Kleitophon’s Friends, AncNarr 11, 43-73.</w:t>
      </w:r>
    </w:p>
    <w:p w:rsidR="001E0AC8" w:rsidRDefault="001E0AC8" w:rsidP="0022527E">
      <w:pPr>
        <w:ind w:left="284" w:hanging="284"/>
        <w:jc w:val="both"/>
        <w:rPr>
          <w:lang w:val="en-GB"/>
        </w:rPr>
      </w:pPr>
      <w:r>
        <w:rPr>
          <w:lang w:val="en-GB"/>
        </w:rPr>
        <w:t>Möckel, Sebastian (2007): Zwischen Muster und Anverwandlung. Übersetzungen des antiken Liebesromans in der frühen Neuzeit, in: Hartmut Böhme [et al.] (Hgg.): Übersetzung und Transformation, Berlin/New York (Transformationen der Antike 1), 137-155.</w:t>
      </w:r>
    </w:p>
    <w:p w:rsidR="00A22CE7" w:rsidRDefault="001E0AC8" w:rsidP="0022527E">
      <w:pPr>
        <w:ind w:left="284" w:hanging="284"/>
        <w:jc w:val="both"/>
        <w:rPr>
          <w:lang w:val="en-GB"/>
        </w:rPr>
      </w:pPr>
      <w:r>
        <w:rPr>
          <w:lang w:val="en-GB"/>
        </w:rPr>
        <w:t>–</w:t>
      </w:r>
      <w:r>
        <w:rPr>
          <w:lang w:val="en-GB"/>
        </w:rPr>
        <w:tab/>
      </w:r>
      <w:r w:rsidR="00A22CE7">
        <w:rPr>
          <w:lang w:val="en-GB"/>
        </w:rPr>
        <w:t xml:space="preserve">(2010): Die Ökonomie der Liebe. Zum Erzählen von Askese in der </w:t>
      </w:r>
      <w:r w:rsidR="00A22CE7" w:rsidRPr="00A22CE7">
        <w:rPr>
          <w:i/>
          <w:lang w:val="en-GB"/>
        </w:rPr>
        <w:t>Histori Clitophonis vnnd Leucippe</w:t>
      </w:r>
      <w:r w:rsidR="00A22CE7">
        <w:rPr>
          <w:lang w:val="en-GB"/>
        </w:rPr>
        <w:t xml:space="preserve"> (1644), in: We</w:t>
      </w:r>
      <w:r w:rsidR="00AE7F6B">
        <w:rPr>
          <w:lang w:val="en-GB"/>
        </w:rPr>
        <w:t>r</w:t>
      </w:r>
      <w:r w:rsidR="00A22CE7">
        <w:rPr>
          <w:lang w:val="en-GB"/>
        </w:rPr>
        <w:t>ner Röcke/Julia Weitbrecht (Hgg.): Askese und Identität in Spätantike, Mittelalter und Früher Neuzeit, Berlin/New York (Transformationen der Antike 14), 269-294.</w:t>
      </w:r>
    </w:p>
    <w:p w:rsidR="00FE39A2" w:rsidRDefault="00FE39A2" w:rsidP="0022527E">
      <w:pPr>
        <w:ind w:left="284" w:hanging="284"/>
        <w:jc w:val="both"/>
        <w:rPr>
          <w:lang w:val="en-GB"/>
        </w:rPr>
      </w:pPr>
      <w:r>
        <w:rPr>
          <w:lang w:val="en-GB"/>
        </w:rPr>
        <w:t xml:space="preserve">Möllendorff, Peter von </w:t>
      </w:r>
      <w:r>
        <w:t xml:space="preserve">(2009): Bild-Störung. Das Gemälde von Europas Entführung in Achilleus Tatios’ Roman </w:t>
      </w:r>
      <w:r w:rsidRPr="008B1BB0">
        <w:rPr>
          <w:i/>
        </w:rPr>
        <w:t>Leukippe und Kleitophon</w:t>
      </w:r>
      <w:r w:rsidR="008B1BB0">
        <w:t>, in: Almut-Barbara Renger/Roland Alexander</w:t>
      </w:r>
      <w:r>
        <w:t xml:space="preserve"> Ißler (Hgg.): Europa – Stier und Sternenkranz</w:t>
      </w:r>
      <w:r w:rsidR="00673F60">
        <w:t>. Von der Union mit Z</w:t>
      </w:r>
      <w:r w:rsidR="00DE70D5">
        <w:t>eus zum Staatenverbund</w:t>
      </w:r>
      <w:r w:rsidR="00673F60">
        <w:t>, Göttingen</w:t>
      </w:r>
      <w:r w:rsidR="00A638F7">
        <w:t xml:space="preserve"> </w:t>
      </w:r>
      <w:r w:rsidR="008B1BB0">
        <w:t>(Gründungsmythen Europas in Literatur, Musik und Kunst 1)</w:t>
      </w:r>
      <w:r>
        <w:t>, 145-164.</w:t>
      </w:r>
    </w:p>
    <w:p w:rsidR="00E24489" w:rsidRDefault="00E24489" w:rsidP="0022527E">
      <w:pPr>
        <w:pStyle w:val="BodyTextIndent"/>
      </w:pPr>
      <w:r>
        <w:t>Montague, Holly Williams (1992): Sweet and Pleasant Passion: Female and Male Passion in A</w:t>
      </w:r>
      <w:r w:rsidR="003C5088">
        <w:t>ncient Romance Novels, in: R</w:t>
      </w:r>
      <w:r>
        <w:t xml:space="preserve">ichlin </w:t>
      </w:r>
      <w:r w:rsidR="003C5088">
        <w:t>1992</w:t>
      </w:r>
      <w:r>
        <w:t>, 231-249.</w:t>
      </w:r>
    </w:p>
    <w:p w:rsidR="003E1359" w:rsidRDefault="003E1359" w:rsidP="0022527E">
      <w:pPr>
        <w:pStyle w:val="BodyTextIndent"/>
      </w:pPr>
      <w:r>
        <w:t xml:space="preserve">Montiglio, Silvia (2005): </w:t>
      </w:r>
      <w:r w:rsidRPr="003E1359">
        <w:rPr>
          <w:rFonts w:eastAsia="Brill-Italic"/>
          <w:iCs/>
          <w:szCs w:val="24"/>
          <w:lang w:eastAsia="en-US"/>
        </w:rPr>
        <w:t>Wandering in Ancient Greek Culture</w:t>
      </w:r>
      <w:r>
        <w:rPr>
          <w:rFonts w:eastAsia="Brill-Roman"/>
          <w:szCs w:val="24"/>
          <w:lang w:eastAsia="en-US"/>
        </w:rPr>
        <w:t>,</w:t>
      </w:r>
      <w:r w:rsidRPr="003E1359">
        <w:rPr>
          <w:rFonts w:eastAsia="Brill-Roman"/>
          <w:szCs w:val="24"/>
          <w:lang w:eastAsia="en-US"/>
        </w:rPr>
        <w:t xml:space="preserve"> Chicago.</w:t>
      </w:r>
    </w:p>
    <w:p w:rsidR="00A46981" w:rsidRDefault="003E1359" w:rsidP="0022527E">
      <w:pPr>
        <w:pStyle w:val="BodyTextIndent"/>
      </w:pPr>
      <w:r>
        <w:t>–</w:t>
      </w:r>
      <w:r>
        <w:tab/>
      </w:r>
      <w:r w:rsidR="00A46981">
        <w:t>(2013): Love and Providence: Recognition in the Ancient Novel, Oxford/New York</w:t>
      </w:r>
      <w:r w:rsidR="007A3FDA">
        <w:t xml:space="preserve"> [</w:t>
      </w:r>
      <w:r w:rsidR="00120EA9">
        <w:t xml:space="preserve">E. L. G. Dollins, Mouseion 12, 2012, 365-367; </w:t>
      </w:r>
      <w:r w:rsidR="007A3FDA">
        <w:t xml:space="preserve">A. Bossu, Hermathena 194, 2013, 207-210; </w:t>
      </w:r>
      <w:r w:rsidR="00120EA9">
        <w:t xml:space="preserve">P. Habermehl, Gymnasium 120, 2013, 366f.; N. Holzberg, Gymnasium 120, 2013, 285-287; P. Liviabella Furiani, Prometheus 2, 2013, 291-295; J. Winkle, BMCRev 2013.08.60; </w:t>
      </w:r>
      <w:r w:rsidR="007A3FDA">
        <w:t xml:space="preserve">R. M. Andújar, CR 64, 2014, 87-89; </w:t>
      </w:r>
      <w:r w:rsidR="00120EA9">
        <w:t xml:space="preserve">S. D. Smith, CPh 109, 2014, 88-93; T. Whitmarsh, AJPh 136, 2015, 166-169; A. Pletcher, JRS 106, 2016, 359f.; S. Tilg, Gnomon 88, 2016, 653-656; </w:t>
      </w:r>
      <w:r w:rsidR="007A3FDA">
        <w:t>R. B. Branham, CJ 112, 2016/17, 115-118</w:t>
      </w:r>
      <w:r w:rsidR="00BA382F">
        <w:t>].</w:t>
      </w:r>
    </w:p>
    <w:p w:rsidR="00BA382F" w:rsidRDefault="00BA382F" w:rsidP="0022527E">
      <w:pPr>
        <w:pStyle w:val="BodyTextIndent"/>
      </w:pPr>
      <w:r>
        <w:t>–</w:t>
      </w:r>
      <w:r>
        <w:tab/>
        <w:t>(2020): Musaeus’ Hero and Leander: Introduction, Greek Text, Translation and Commentary, London/New York.</w:t>
      </w:r>
    </w:p>
    <w:p w:rsidR="00591AED" w:rsidRDefault="00591AED" w:rsidP="0022527E">
      <w:pPr>
        <w:pStyle w:val="BodyTextIndent"/>
      </w:pPr>
      <w:r>
        <w:t xml:space="preserve">Morales, Helen L. (1995): The Taming of the View: Natural Curiosities in </w:t>
      </w:r>
      <w:r>
        <w:rPr>
          <w:i/>
          <w:iCs/>
        </w:rPr>
        <w:t>Leukippe and Kleitophon</w:t>
      </w:r>
      <w:r>
        <w:t>, Groningen Colloquia on the Novel 6, 39-50.</w:t>
      </w:r>
    </w:p>
    <w:p w:rsidR="00235170" w:rsidRDefault="00235170" w:rsidP="0022527E">
      <w:pPr>
        <w:pStyle w:val="BodyTextIndent"/>
      </w:pPr>
      <w:r>
        <w:t>–</w:t>
      </w:r>
      <w:r>
        <w:tab/>
        <w:t xml:space="preserve">(1999): Constructing Gender in Muaeus’ </w:t>
      </w:r>
      <w:r w:rsidRPr="00235170">
        <w:rPr>
          <w:i/>
        </w:rPr>
        <w:t>Hero and Leander</w:t>
      </w:r>
      <w:r>
        <w:t>, in: Richard Miles (Hg.): Constructing Identity in Late Antiquity, London/New York, 41-69.</w:t>
      </w:r>
    </w:p>
    <w:p w:rsidR="00591AED" w:rsidRDefault="00591AED" w:rsidP="0022527E">
      <w:pPr>
        <w:pStyle w:val="BodyTextIndent"/>
      </w:pPr>
      <w:r>
        <w:t>–</w:t>
      </w:r>
      <w:r>
        <w:tab/>
        <w:t>(2000): Sense and Senten</w:t>
      </w:r>
      <w:r w:rsidR="006013FB">
        <w:t>t</w:t>
      </w:r>
      <w:r>
        <w:t>iousness in the Greek Novels, in: Alison Sharrock/Helen L. Morales (Hgg.): Intratextuality</w:t>
      </w:r>
      <w:r w:rsidR="00D21192">
        <w:t>: Greek and Roman Textual Relations</w:t>
      </w:r>
      <w:r>
        <w:t>, Oxford/New York, 67-88.</w:t>
      </w:r>
    </w:p>
    <w:p w:rsidR="008952E8" w:rsidRDefault="00591AED" w:rsidP="0022527E">
      <w:pPr>
        <w:pStyle w:val="BodyTextIndent"/>
      </w:pPr>
      <w:r>
        <w:t>–</w:t>
      </w:r>
      <w:r>
        <w:tab/>
      </w:r>
      <w:r w:rsidR="00133E6E">
        <w:t>(2004</w:t>
      </w:r>
      <w:r w:rsidR="008952E8">
        <w:t xml:space="preserve">): Vision and Narrative in Achilles Tatius’ </w:t>
      </w:r>
      <w:r w:rsidR="008952E8">
        <w:rPr>
          <w:i/>
          <w:iCs/>
        </w:rPr>
        <w:t>Leucippe and Clitophon</w:t>
      </w:r>
      <w:r w:rsidR="008952E8">
        <w:t xml:space="preserve">, Cambridge [M. Goldman, BMCRev 2005.10.17; </w:t>
      </w:r>
      <w:r w:rsidR="00EB5338">
        <w:t xml:space="preserve">A. Marcone, LEC 73, 2005, 178f.; J. Alvares, CB 82, 2006, 156-161; S. Bartsch, CPh 101, 2006, 299-302; M. Baumbach, JHS 126, 2006, 165f.; K. S. Chew, CR 56, 2006, 82-84; D. Donnet, AC 75, 2006, 326f.; B. Effe, Gnomon 78, 2006, 161-163; J. L. Hilton, Scholia 15, 2006, 137-142; E. Pérez Benito, Minerva 19, 2006, 338-341; N. W. Slater, Hermathena 180, 2006, 136f.; E. Cueva, CO 84, 2006/07, 37; C. Cusset, REA 109, 2007, 761f.; </w:t>
      </w:r>
      <w:r w:rsidR="008952E8">
        <w:t>S. Tilg, AAHG 60, 2007, 69-73].</w:t>
      </w:r>
    </w:p>
    <w:p w:rsidR="00880C44" w:rsidRDefault="00D21192" w:rsidP="0022527E">
      <w:pPr>
        <w:ind w:left="284" w:hanging="284"/>
        <w:jc w:val="both"/>
        <w:rPr>
          <w:lang w:val="en-GB"/>
        </w:rPr>
      </w:pPr>
      <w:r>
        <w:rPr>
          <w:lang w:val="en-GB"/>
        </w:rPr>
        <w:t>Morel, Wilhelm</w:t>
      </w:r>
      <w:r w:rsidR="00880C44">
        <w:rPr>
          <w:lang w:val="en-GB"/>
        </w:rPr>
        <w:t xml:space="preserve"> (1941): Zu den griechischen Romanschriftstellern. II: Zwei Vermutungen zu Achilles Tatius, Mnemosyne 9, 282f.</w:t>
      </w:r>
    </w:p>
    <w:p w:rsidR="00A10341" w:rsidRDefault="00A10341" w:rsidP="0022527E">
      <w:pPr>
        <w:ind w:left="284" w:hanging="284"/>
        <w:jc w:val="both"/>
        <w:rPr>
          <w:lang w:val="en-GB"/>
        </w:rPr>
      </w:pPr>
      <w:r>
        <w:rPr>
          <w:lang w:val="en-GB"/>
        </w:rPr>
        <w:t>Moretti, Arturo Francesco (1995): Revisione di alcuni papiri greci letterari editi tra i P. Mil. Vogl., APapyrol 7, 19-30.</w:t>
      </w:r>
    </w:p>
    <w:p w:rsidR="00FD6DE5" w:rsidRDefault="005033B6" w:rsidP="0022527E">
      <w:pPr>
        <w:ind w:left="284" w:hanging="284"/>
        <w:jc w:val="both"/>
        <w:rPr>
          <w:lang w:val="en-GB"/>
        </w:rPr>
      </w:pPr>
      <w:r>
        <w:rPr>
          <w:lang w:val="en-GB"/>
        </w:rPr>
        <w:t xml:space="preserve">Morgan, John </w:t>
      </w:r>
      <w:r w:rsidR="00FD6DE5">
        <w:rPr>
          <w:lang w:val="en-GB"/>
        </w:rPr>
        <w:t xml:space="preserve">R. </w:t>
      </w:r>
      <w:r w:rsidR="00FD6DE5">
        <w:rPr>
          <w:lang w:val="en-GB" w:bidi="he-IL"/>
        </w:rPr>
        <w:t xml:space="preserve">(1995): The Greek Novel: Towards a Sociology of Production and Reception, in: Anton Powell (Hg.): The Greek World, London, </w:t>
      </w:r>
      <w:r w:rsidR="00FD6DE5">
        <w:rPr>
          <w:lang w:val="en-GB"/>
        </w:rPr>
        <w:t>130-152.</w:t>
      </w:r>
    </w:p>
    <w:p w:rsidR="00FD6DE5" w:rsidRDefault="00FD6DE5" w:rsidP="0022527E">
      <w:pPr>
        <w:ind w:left="284" w:hanging="284"/>
        <w:jc w:val="both"/>
        <w:rPr>
          <w:lang w:val="en-GB"/>
        </w:rPr>
      </w:pPr>
      <w:r>
        <w:rPr>
          <w:lang w:val="en-GB"/>
        </w:rPr>
        <w:t>–</w:t>
      </w:r>
      <w:r>
        <w:rPr>
          <w:lang w:val="en-GB"/>
        </w:rPr>
        <w:tab/>
        <w:t>(1996): The Ancient Novel at the End of the Century: Scholarship since the Dartmouth Conference, CPh 91, 63-73.</w:t>
      </w:r>
    </w:p>
    <w:p w:rsidR="00913283" w:rsidRDefault="00913283" w:rsidP="0022527E">
      <w:pPr>
        <w:ind w:left="284" w:hanging="284"/>
        <w:jc w:val="both"/>
        <w:rPr>
          <w:lang w:val="en-GB"/>
        </w:rPr>
      </w:pPr>
      <w:r>
        <w:rPr>
          <w:lang w:val="en-GB"/>
        </w:rPr>
        <w:t>–</w:t>
      </w:r>
      <w:r>
        <w:rPr>
          <w:lang w:val="en-GB"/>
        </w:rPr>
        <w:tab/>
        <w:t xml:space="preserve">(1997): </w:t>
      </w:r>
      <w:r w:rsidRPr="00913283">
        <w:rPr>
          <w:i/>
          <w:lang w:val="en-GB"/>
        </w:rPr>
        <w:t>Erotika Mathemata</w:t>
      </w:r>
      <w:r>
        <w:rPr>
          <w:lang w:val="en-GB"/>
        </w:rPr>
        <w:t>: Greek Romance as Sentimental Education, in: Alan H. Sommerstein/Catherine Atherton (Hgg.): Education in Greek Fiction, Bari</w:t>
      </w:r>
      <w:r w:rsidR="00F45F83">
        <w:rPr>
          <w:lang w:val="en-GB"/>
        </w:rPr>
        <w:t xml:space="preserve"> (Nottingham Classical Literature Studies 4)</w:t>
      </w:r>
      <w:r>
        <w:rPr>
          <w:lang w:val="en-GB"/>
        </w:rPr>
        <w:t>, 163-189.</w:t>
      </w:r>
    </w:p>
    <w:p w:rsidR="00351E0B" w:rsidRDefault="00FD6DE5" w:rsidP="0022527E">
      <w:pPr>
        <w:ind w:left="284" w:hanging="284"/>
        <w:jc w:val="both"/>
        <w:rPr>
          <w:lang w:val="en-GB"/>
        </w:rPr>
      </w:pPr>
      <w:r>
        <w:rPr>
          <w:lang w:val="en-GB"/>
        </w:rPr>
        <w:t>–</w:t>
      </w:r>
      <w:r>
        <w:rPr>
          <w:lang w:val="en-GB"/>
        </w:rPr>
        <w:tab/>
      </w:r>
      <w:r w:rsidR="00351E0B">
        <w:rPr>
          <w:lang w:val="en-GB"/>
        </w:rPr>
        <w:t>(2004): Achilles Tatius, in: Irene J. F. De Jong [et al.] (Hgg.): Studies in Ancient Greek Narrative. 1: Narrators, Narratees, and Narratives in Ancient Greek Literature, Leiden/Boston, Mass. (Mnemosyne Suppl. 257), 493-506.</w:t>
      </w:r>
    </w:p>
    <w:p w:rsidR="005033B6" w:rsidRDefault="00351E0B" w:rsidP="0022527E">
      <w:pPr>
        <w:ind w:left="284" w:hanging="284"/>
        <w:jc w:val="both"/>
        <w:rPr>
          <w:lang w:val="en-GB"/>
        </w:rPr>
      </w:pPr>
      <w:r>
        <w:rPr>
          <w:lang w:val="en-GB"/>
        </w:rPr>
        <w:t>–</w:t>
      </w:r>
      <w:r>
        <w:rPr>
          <w:lang w:val="en-GB"/>
        </w:rPr>
        <w:tab/>
      </w:r>
      <w:r w:rsidR="005033B6">
        <w:rPr>
          <w:lang w:val="en-GB"/>
        </w:rPr>
        <w:t>(2007): Kleitophon and Encolpius: Achilleus Tatius as Hidden Author, in: Paschalis [et al.] 2007, 105-120.</w:t>
      </w:r>
    </w:p>
    <w:p w:rsidR="00C03BCD" w:rsidRDefault="00C03BCD" w:rsidP="0022527E">
      <w:pPr>
        <w:ind w:left="284" w:hanging="284"/>
        <w:jc w:val="both"/>
        <w:rPr>
          <w:lang w:val="en-GB"/>
        </w:rPr>
      </w:pPr>
      <w:r>
        <w:rPr>
          <w:lang w:val="en-GB"/>
        </w:rPr>
        <w:t>–</w:t>
      </w:r>
      <w:r>
        <w:rPr>
          <w:lang w:val="en-GB"/>
        </w:rPr>
        <w:tab/>
      </w:r>
      <w:r>
        <w:rPr>
          <w:lang w:val="en-US"/>
        </w:rPr>
        <w:t>/</w:t>
      </w:r>
      <w:r w:rsidR="00137B16">
        <w:rPr>
          <w:lang w:val="en-US"/>
        </w:rPr>
        <w:t>Meriel Jones</w:t>
      </w:r>
      <w:r>
        <w:rPr>
          <w:lang w:val="en-US"/>
        </w:rPr>
        <w:t xml:space="preserve"> (</w:t>
      </w:r>
      <w:r w:rsidR="007B090A">
        <w:rPr>
          <w:lang w:val="en-US"/>
        </w:rPr>
        <w:t xml:space="preserve">2007; </w:t>
      </w:r>
      <w:r>
        <w:rPr>
          <w:lang w:val="en-US"/>
        </w:rPr>
        <w:t>Hgg.): Philosophical Presences in the Ancient Novel, Groningen (Ancient Narrative. Suppl. 10) [A. Bil</w:t>
      </w:r>
      <w:r w:rsidR="00361D09">
        <w:rPr>
          <w:lang w:val="en-US"/>
        </w:rPr>
        <w:t>lault,</w:t>
      </w:r>
      <w:r>
        <w:rPr>
          <w:lang w:val="en-US"/>
        </w:rPr>
        <w:t xml:space="preserve"> RPh 82, 2008, 177-179; D. Donnet, AC 78, 2009, 296f.; N. Dümmler, MH 66, 2009, 244; R, C. Fonseca, Euphrosyne 37, 2009, 450-452; I. L. Ramelli, AnNarr 7, 2009, 131-139; S. Tilg, JRS 99, 2009, 269f.; A. V. Zadoroj</w:t>
      </w:r>
      <w:r w:rsidR="00A06606">
        <w:rPr>
          <w:lang w:val="en-US"/>
        </w:rPr>
        <w:t xml:space="preserve">nyi, BMCRev 2010.04.14; </w:t>
      </w:r>
      <w:r>
        <w:rPr>
          <w:lang w:val="en-US"/>
        </w:rPr>
        <w:t>N. Fick, Lat</w:t>
      </w:r>
      <w:r w:rsidR="00A06606">
        <w:rPr>
          <w:lang w:val="en-US"/>
        </w:rPr>
        <w:t>omus 70, 2011, 286f.]</w:t>
      </w:r>
    </w:p>
    <w:p w:rsidR="00FD6DE5" w:rsidRDefault="00FD6DE5" w:rsidP="0022527E">
      <w:pPr>
        <w:ind w:left="284" w:hanging="284"/>
        <w:jc w:val="both"/>
        <w:rPr>
          <w:lang w:val="en-GB"/>
        </w:rPr>
      </w:pPr>
      <w:r>
        <w:rPr>
          <w:lang w:val="en-GB"/>
        </w:rPr>
        <w:t>–</w:t>
      </w:r>
      <w:r>
        <w:rPr>
          <w:lang w:val="en-GB"/>
        </w:rPr>
        <w:tab/>
        <w:t>/Stoneman, Richard (1994; Hgg.): Greek Fiction: The Greek Novel in Context, London [</w:t>
      </w:r>
      <w:r w:rsidR="0033198E">
        <w:rPr>
          <w:lang w:val="en-GB"/>
        </w:rPr>
        <w:t xml:space="preserve">M. Beard, TLS 4750, 1994, 7f.; </w:t>
      </w:r>
      <w:r>
        <w:rPr>
          <w:lang w:val="en-GB"/>
        </w:rPr>
        <w:t>T. Hägg, JHS 115, 1995, 201</w:t>
      </w:r>
      <w:r w:rsidR="0033198E">
        <w:rPr>
          <w:lang w:val="en-GB"/>
        </w:rPr>
        <w:t xml:space="preserve">; E. P. Cueva, CB </w:t>
      </w:r>
      <w:r w:rsidR="00E92722">
        <w:rPr>
          <w:lang w:val="en-GB"/>
        </w:rPr>
        <w:t>75, 1999, 85-97; D. Donnet, AC 64, 1995, 298f.; A. Wouters, LEC 65, 1997, 365f.</w:t>
      </w:r>
      <w:r w:rsidR="0056075B">
        <w:rPr>
          <w:lang w:val="en-GB"/>
        </w:rPr>
        <w:t>;</w:t>
      </w:r>
      <w:r w:rsidR="00A06606">
        <w:rPr>
          <w:lang w:val="en-GB"/>
        </w:rPr>
        <w:t xml:space="preserve"> </w:t>
      </w:r>
      <w:r w:rsidR="0056075B">
        <w:rPr>
          <w:lang w:val="en-GB"/>
        </w:rPr>
        <w:t>A. W. Godfrey, CW 91, 1998, 416f.</w:t>
      </w:r>
      <w:r>
        <w:rPr>
          <w:lang w:val="en-GB"/>
        </w:rPr>
        <w:t>].</w:t>
      </w:r>
    </w:p>
    <w:p w:rsidR="00142CF7" w:rsidRDefault="00142CF7" w:rsidP="0022527E">
      <w:pPr>
        <w:ind w:left="284" w:hanging="284"/>
        <w:jc w:val="both"/>
        <w:rPr>
          <w:lang w:val="en-GB"/>
        </w:rPr>
      </w:pPr>
      <w:r>
        <w:rPr>
          <w:lang w:val="en-GB"/>
        </w:rPr>
        <w:t>Most, Glenn W. (1989): The Stranger’s Stratagem: Self-Disclosure and Self-Sufficiency in Greek Culture, JHS 109, 114-133.</w:t>
      </w:r>
    </w:p>
    <w:p w:rsidR="00BE4EFA" w:rsidRDefault="00BE4EFA" w:rsidP="0022527E">
      <w:pPr>
        <w:ind w:left="284" w:hanging="284"/>
        <w:jc w:val="both"/>
        <w:rPr>
          <w:lang w:val="en-GB"/>
        </w:rPr>
      </w:pPr>
      <w:r>
        <w:rPr>
          <w:lang w:val="en-GB"/>
        </w:rPr>
        <w:t xml:space="preserve">Motia, Michael (2021): </w:t>
      </w:r>
      <w:r>
        <w:rPr>
          <w:lang w:val="en-US"/>
        </w:rPr>
        <w:t>“</w:t>
      </w:r>
      <w:r>
        <w:rPr>
          <w:lang w:val="en-GB"/>
        </w:rPr>
        <w:t>Language is the Author of All These Emotions</w:t>
      </w:r>
      <w:r>
        <w:rPr>
          <w:lang w:val="en-US"/>
        </w:rPr>
        <w:t>”</w:t>
      </w:r>
      <w:r>
        <w:rPr>
          <w:lang w:val="en-GB"/>
        </w:rPr>
        <w:t xml:space="preserve">: Greek Novels and Christian Affect in Gregory of Nyssa’s </w:t>
      </w:r>
      <w:r w:rsidRPr="00BE4EFA">
        <w:rPr>
          <w:i/>
          <w:lang w:val="en-GB"/>
        </w:rPr>
        <w:t>Homilies on the Song of Songs</w:t>
      </w:r>
      <w:r>
        <w:rPr>
          <w:lang w:val="en-GB"/>
        </w:rPr>
        <w:t>, in: Markus Vinzent (Hg.): Studia patristica 115. Papers Presented at the Eighteenth International Conference on Patristic Studies Held in Oxford 2019. 12: The Cappadocian Writers, Leuven/Paris, 177-186.</w:t>
      </w:r>
    </w:p>
    <w:p w:rsidR="00FD6DE5" w:rsidRPr="00FD6DE5" w:rsidRDefault="00FD6DE5" w:rsidP="0022527E">
      <w:pPr>
        <w:ind w:left="284" w:hanging="284"/>
        <w:jc w:val="both"/>
      </w:pPr>
      <w:r>
        <w:rPr>
          <w:lang w:val="en-GB"/>
        </w:rPr>
        <w:t xml:space="preserve">Müller, Carl Werner </w:t>
      </w:r>
      <w:r>
        <w:rPr>
          <w:szCs w:val="22"/>
          <w:lang w:bidi="he-IL"/>
        </w:rPr>
        <w:t xml:space="preserve">(1981): </w:t>
      </w:r>
      <w:r>
        <w:t>Der griechische Roman, in: Vogt, Ernst (Hg.), Griechische Literatur, Wiesbaden (Neues Handbuch der Literaturwissenschaft 2), 377-412.</w:t>
      </w:r>
    </w:p>
    <w:p w:rsidR="006A5554" w:rsidRDefault="006A5554" w:rsidP="0022527E">
      <w:pPr>
        <w:ind w:left="284" w:hanging="284"/>
        <w:jc w:val="both"/>
        <w:rPr>
          <w:lang w:val="en-GB"/>
        </w:rPr>
      </w:pPr>
      <w:r>
        <w:rPr>
          <w:lang w:val="en-GB"/>
        </w:rPr>
        <w:t xml:space="preserve">Mundt, Felix (2016): Jüngling trifft Mädchen – Leser trifft Welt. Herkunftsräume im griechischen Liebesroman, </w:t>
      </w:r>
      <w:r w:rsidR="0056075B">
        <w:rPr>
          <w:lang w:val="en-GB"/>
        </w:rPr>
        <w:t xml:space="preserve">in: Maximilian Benz/Katrin Dennerlein (Hgg.): Literarische Räume der Herkunft. Fallstudien zu einer historischen Narratologie, </w:t>
      </w:r>
      <w:r>
        <w:rPr>
          <w:lang w:val="en-GB"/>
        </w:rPr>
        <w:t>Berlin/Boston, Mass</w:t>
      </w:r>
      <w:r w:rsidR="0056075B">
        <w:rPr>
          <w:lang w:val="en-GB"/>
        </w:rPr>
        <w:t>.</w:t>
      </w:r>
      <w:r>
        <w:rPr>
          <w:lang w:val="en-GB"/>
        </w:rPr>
        <w:t xml:space="preserve"> (Narratologia 51), 41-66</w:t>
      </w:r>
      <w:r w:rsidR="009C5367">
        <w:rPr>
          <w:lang w:val="en-GB"/>
        </w:rPr>
        <w:t>.</w:t>
      </w:r>
    </w:p>
    <w:p w:rsidR="00725112" w:rsidRDefault="00725112" w:rsidP="0022527E">
      <w:pPr>
        <w:ind w:left="284" w:hanging="284"/>
        <w:jc w:val="both"/>
        <w:rPr>
          <w:lang w:val="en-GB"/>
        </w:rPr>
      </w:pPr>
      <w:r>
        <w:rPr>
          <w:lang w:val="en-GB"/>
        </w:rPr>
        <w:t xml:space="preserve">Muñoz, Anne-Iris (2017): Atticisme et tragédie: conflits formels dans le roman d’Achille Tatius, in: Biraud/Briand 2017, </w:t>
      </w:r>
      <w:r w:rsidR="00646BB6">
        <w:rPr>
          <w:lang w:val="en-GB"/>
        </w:rPr>
        <w:t>267-292.</w:t>
      </w:r>
    </w:p>
    <w:p w:rsidR="00D02B6B" w:rsidRPr="00FF6F8F" w:rsidRDefault="00D02B6B" w:rsidP="0022527E">
      <w:pPr>
        <w:ind w:left="284" w:hanging="284"/>
        <w:jc w:val="both"/>
        <w:rPr>
          <w:lang w:val="en-GB"/>
        </w:rPr>
      </w:pPr>
      <w:r>
        <w:rPr>
          <w:lang w:val="en-GB"/>
        </w:rPr>
        <w:t xml:space="preserve">Myers, Amanda Dawn (2016): Self-reflexivity and Metafiction in Achilles Tatius Leukippe and Kleitophon, Thesis (Ph. D.) University of </w:t>
      </w:r>
      <w:r w:rsidR="00B36C25">
        <w:rPr>
          <w:lang w:val="en-GB"/>
        </w:rPr>
        <w:t>Birmingham</w:t>
      </w:r>
      <w:r>
        <w:rPr>
          <w:lang w:val="en-GB"/>
        </w:rPr>
        <w:t>.</w:t>
      </w:r>
    </w:p>
    <w:p w:rsidR="006B6ED7" w:rsidRDefault="006B6ED7" w:rsidP="0022527E">
      <w:pPr>
        <w:ind w:left="284" w:hanging="284"/>
        <w:jc w:val="both"/>
      </w:pPr>
    </w:p>
    <w:p w:rsidR="00FF6F8F" w:rsidRDefault="00FF6F8F" w:rsidP="0022527E">
      <w:pPr>
        <w:ind w:left="284" w:hanging="284"/>
        <w:jc w:val="both"/>
      </w:pPr>
    </w:p>
    <w:p w:rsidR="00834EA4" w:rsidRDefault="00834EA4" w:rsidP="0022527E">
      <w:pPr>
        <w:ind w:left="284" w:hanging="284"/>
        <w:jc w:val="both"/>
      </w:pPr>
      <w:r>
        <w:t>Nakatani, Saiichiro (2001): Doublings in Achilles Tatius, JCS 49, 74-85</w:t>
      </w:r>
      <w:r w:rsidR="0056075B">
        <w:t xml:space="preserve"> [Jap. mit engl. Resümee 184f.]</w:t>
      </w:r>
      <w:r>
        <w:t>.</w:t>
      </w:r>
    </w:p>
    <w:p w:rsidR="00657319" w:rsidRDefault="00834EA4" w:rsidP="0022527E">
      <w:pPr>
        <w:ind w:left="284" w:hanging="284"/>
        <w:jc w:val="both"/>
      </w:pPr>
      <w:r>
        <w:t>–</w:t>
      </w:r>
      <w:r>
        <w:tab/>
      </w:r>
      <w:r w:rsidR="00657319">
        <w:t xml:space="preserve">(2003): A Re-examination of Some Structural Problems in Achilles Tatius’ </w:t>
      </w:r>
      <w:r w:rsidR="00657319" w:rsidRPr="003B4E99">
        <w:rPr>
          <w:i/>
        </w:rPr>
        <w:t>Leucippe and Clitophon</w:t>
      </w:r>
      <w:r w:rsidR="00657319">
        <w:t>, AncNarr 3, 63-81.</w:t>
      </w:r>
    </w:p>
    <w:p w:rsidR="00BA382F" w:rsidRDefault="00BA382F" w:rsidP="0022527E">
      <w:pPr>
        <w:ind w:left="284" w:hanging="284"/>
        <w:jc w:val="both"/>
      </w:pPr>
      <w:r>
        <w:t>–</w:t>
      </w:r>
      <w:r>
        <w:tab/>
        <w:t>(2005): Achilles Tatius and Beyond: Studies in the Reception of Leucippe and Clitophon in Modern Europe, Diss. University of Swansea.</w:t>
      </w:r>
    </w:p>
    <w:p w:rsidR="006132E7" w:rsidRDefault="006132E7" w:rsidP="0022527E">
      <w:pPr>
        <w:ind w:left="284" w:hanging="284"/>
        <w:jc w:val="both"/>
        <w:rPr>
          <w:lang w:val="en-US"/>
        </w:rPr>
      </w:pPr>
      <w:r>
        <w:rPr>
          <w:lang w:val="en-US"/>
        </w:rPr>
        <w:t>Napolitano, Francesco (1983/84): Leucippe nel romanzo di Achille Tazio, AFLN 26, 85-101.</w:t>
      </w:r>
    </w:p>
    <w:p w:rsidR="00A358F2" w:rsidRDefault="00A358F2" w:rsidP="0022527E">
      <w:pPr>
        <w:ind w:left="284" w:hanging="284"/>
        <w:jc w:val="both"/>
        <w:rPr>
          <w:lang w:val="en-US"/>
        </w:rPr>
      </w:pPr>
      <w:r>
        <w:rPr>
          <w:lang w:val="en-US"/>
        </w:rPr>
        <w:t>Nelting, David (2002): “La qual cosa ascoltando Lodovico s’accese in tanto disidero ...” Bemerkungen zum Funktionswandel eines spätantiken Philosophems bei Achilleus Tatios, Giovanni Boccaccio und Niccolò Macchiavelli, RomForsch 114, 326-342.</w:t>
      </w:r>
    </w:p>
    <w:p w:rsidR="001E0AC8" w:rsidRDefault="001E0AC8" w:rsidP="0022527E">
      <w:pPr>
        <w:ind w:left="284" w:hanging="284"/>
        <w:jc w:val="both"/>
        <w:rPr>
          <w:lang w:val="en-US"/>
        </w:rPr>
      </w:pPr>
      <w:r>
        <w:rPr>
          <w:lang w:val="en-US"/>
        </w:rPr>
        <w:t>N</w:t>
      </w:r>
      <w:r w:rsidR="00137B16">
        <w:rPr>
          <w:lang w:val="en-US"/>
        </w:rPr>
        <w:t>í</w:t>
      </w:r>
      <w:r w:rsidR="00E97C52">
        <w:rPr>
          <w:lang w:val="en-US"/>
        </w:rPr>
        <w:t xml:space="preserve"> Mheallaigh, Karen (2007): Philosophical Framing: the Phaedran Setting of </w:t>
      </w:r>
      <w:r w:rsidR="00E97C52" w:rsidRPr="0056075B">
        <w:rPr>
          <w:i/>
          <w:lang w:val="en-US"/>
        </w:rPr>
        <w:t>Leucippe and Cleitophon</w:t>
      </w:r>
      <w:r w:rsidR="00C03BCD">
        <w:rPr>
          <w:lang w:val="en-US"/>
        </w:rPr>
        <w:t>, in: Morgan/</w:t>
      </w:r>
      <w:r w:rsidR="00E97C52">
        <w:rPr>
          <w:lang w:val="en-US"/>
        </w:rPr>
        <w:t xml:space="preserve">Jones </w:t>
      </w:r>
      <w:r w:rsidR="00C03BCD">
        <w:rPr>
          <w:lang w:val="en-US"/>
        </w:rPr>
        <w:t>2007</w:t>
      </w:r>
      <w:r w:rsidR="00E97C52">
        <w:rPr>
          <w:lang w:val="en-US"/>
        </w:rPr>
        <w:t>, 231-244.</w:t>
      </w:r>
    </w:p>
    <w:p w:rsidR="005F425C" w:rsidRDefault="005F425C" w:rsidP="0022527E">
      <w:pPr>
        <w:ind w:left="284" w:hanging="284"/>
        <w:jc w:val="both"/>
        <w:rPr>
          <w:lang w:val="en-US"/>
        </w:rPr>
      </w:pPr>
      <w:r>
        <w:rPr>
          <w:lang w:val="en-US"/>
        </w:rPr>
        <w:t xml:space="preserve">Nilsson, Ingela (2001): Erotic Pathos, Rhetorical Pleasure: Narrative Technique and Mimesis in Eumathios Makroembolites’ </w:t>
      </w:r>
      <w:r w:rsidRPr="0056075B">
        <w:rPr>
          <w:i/>
          <w:lang w:val="en-US"/>
        </w:rPr>
        <w:t>Hysmine and Hysminia</w:t>
      </w:r>
      <w:r w:rsidR="0056075B" w:rsidRPr="0056075B">
        <w:rPr>
          <w:i/>
          <w:lang w:val="en-US"/>
        </w:rPr>
        <w:t>s</w:t>
      </w:r>
      <w:r>
        <w:rPr>
          <w:lang w:val="en-US"/>
        </w:rPr>
        <w:t>, Uppsala (Acta Universitatis Upsaliensis. Studia Byzantina Upsaliensia 7).</w:t>
      </w:r>
    </w:p>
    <w:p w:rsidR="00EA0D47" w:rsidRDefault="005F425C" w:rsidP="0022527E">
      <w:pPr>
        <w:ind w:left="284" w:hanging="284"/>
        <w:jc w:val="both"/>
        <w:rPr>
          <w:lang w:val="en-GB" w:bidi="he-IL"/>
        </w:rPr>
      </w:pPr>
      <w:r>
        <w:rPr>
          <w:lang w:val="en-US"/>
        </w:rPr>
        <w:t>–</w:t>
      </w:r>
      <w:r>
        <w:rPr>
          <w:lang w:val="en-US"/>
        </w:rPr>
        <w:tab/>
      </w:r>
      <w:r w:rsidR="00EA0D47">
        <w:rPr>
          <w:lang w:val="en-US"/>
        </w:rPr>
        <w:t xml:space="preserve">(2003): Static Imitation or Creative Transformation? Achilles Tatius in </w:t>
      </w:r>
      <w:r w:rsidR="00EA0D47">
        <w:rPr>
          <w:i/>
          <w:iCs/>
          <w:lang w:val="en-US"/>
        </w:rPr>
        <w:t>Hysmine &amp; Hysminias</w:t>
      </w:r>
      <w:r w:rsidR="00EA0D47">
        <w:rPr>
          <w:lang w:val="en-US"/>
        </w:rPr>
        <w:t xml:space="preserve">, in: </w:t>
      </w:r>
      <w:r w:rsidR="00EA0D47">
        <w:rPr>
          <w:lang w:val="en-US" w:bidi="he-IL"/>
        </w:rPr>
        <w:t>Panayotakis [et al.] 200</w:t>
      </w:r>
      <w:r w:rsidR="00EA0D47">
        <w:rPr>
          <w:lang w:val="en-GB" w:bidi="he-IL"/>
        </w:rPr>
        <w:t>3, 371-380.</w:t>
      </w:r>
    </w:p>
    <w:p w:rsidR="007D7A87" w:rsidRPr="00EA0D47" w:rsidRDefault="007D7A87" w:rsidP="0022527E">
      <w:pPr>
        <w:ind w:left="284" w:hanging="284"/>
        <w:jc w:val="both"/>
        <w:rPr>
          <w:lang w:val="en-GB"/>
        </w:rPr>
      </w:pPr>
      <w:r>
        <w:rPr>
          <w:lang w:val="en-GB" w:bidi="he-IL"/>
        </w:rPr>
        <w:t>–</w:t>
      </w:r>
      <w:r>
        <w:rPr>
          <w:lang w:val="en-GB" w:bidi="he-IL"/>
        </w:rPr>
        <w:tab/>
        <w:t xml:space="preserve">/Nikos Zagklas (2017): “Hurry up, Reap Every Flower of the </w:t>
      </w:r>
      <w:r w:rsidRPr="007D7A87">
        <w:rPr>
          <w:i/>
          <w:lang w:val="en-GB" w:bidi="he-IL"/>
        </w:rPr>
        <w:t>logoi</w:t>
      </w:r>
      <w:r>
        <w:rPr>
          <w:lang w:val="en-GB" w:bidi="he-IL"/>
        </w:rPr>
        <w:t>!” The Use of Greek Novels in Byzantium, GRBS 57, 1120-1148.</w:t>
      </w:r>
    </w:p>
    <w:p w:rsidR="006D01A2" w:rsidRDefault="006D01A2" w:rsidP="0022527E">
      <w:pPr>
        <w:ind w:left="284" w:hanging="284"/>
        <w:jc w:val="both"/>
      </w:pPr>
      <w:r>
        <w:t>Nimis, Steve (1994): The Prosaics of the Ancient Novel, Arethusa 27, 387-411.</w:t>
      </w:r>
    </w:p>
    <w:p w:rsidR="007A11A3" w:rsidRDefault="006D01A2" w:rsidP="0022527E">
      <w:pPr>
        <w:ind w:left="284" w:hanging="284"/>
        <w:jc w:val="both"/>
      </w:pPr>
      <w:r>
        <w:t>–</w:t>
      </w:r>
      <w:r>
        <w:tab/>
      </w:r>
      <w:r w:rsidR="007A11A3">
        <w:t>(1998): Memory and Description in the Ancient Novel, Arethusa 31, 99-122.</w:t>
      </w:r>
    </w:p>
    <w:p w:rsidR="00EA0D47" w:rsidRDefault="007A11A3" w:rsidP="0022527E">
      <w:pPr>
        <w:ind w:left="284" w:hanging="284"/>
        <w:jc w:val="both"/>
        <w:rPr>
          <w:lang w:val="en-GB"/>
        </w:rPr>
      </w:pPr>
      <w:r>
        <w:t>–</w:t>
      </w:r>
      <w:r>
        <w:tab/>
      </w:r>
      <w:r w:rsidR="002C126D">
        <w:rPr>
          <w:lang w:val="en-GB"/>
        </w:rPr>
        <w:t>(2004</w:t>
      </w:r>
      <w:r w:rsidR="00EA0D47">
        <w:rPr>
          <w:lang w:val="en-GB"/>
        </w:rPr>
        <w:t>): Egypt in Greco-Roman History and Fiction, Journal of Comparative Poetics 24, 34-67.</w:t>
      </w:r>
    </w:p>
    <w:p w:rsidR="00475DBD" w:rsidRDefault="00475DBD" w:rsidP="0022527E">
      <w:pPr>
        <w:ind w:left="284" w:hanging="284"/>
        <w:jc w:val="both"/>
      </w:pPr>
      <w:r>
        <w:t>Nobili, Cecilia (2022): Similar to Artemis or to the Golden Aphrodite: Topoi of Nuptial Poet</w:t>
      </w:r>
      <w:r w:rsidR="00DB45A0">
        <w:t>ry</w:t>
      </w:r>
      <w:r>
        <w:t xml:space="preserve"> and Rhetoric in the Greek Novel, in:</w:t>
      </w:r>
      <w:r w:rsidR="00D02B6B">
        <w:t xml:space="preserve"> Futre Pinheiro/Morgan 2022, 9-22.</w:t>
      </w:r>
    </w:p>
    <w:p w:rsidR="0077587C" w:rsidRDefault="0077587C" w:rsidP="0022527E">
      <w:pPr>
        <w:ind w:left="284" w:hanging="284"/>
        <w:jc w:val="both"/>
      </w:pPr>
      <w:r>
        <w:t xml:space="preserve">Norden, Eduard (1898): Antike Kunstprosa vom VI. Jahrhundert v. Chr. bis in die Zeit der Renaissance, Leipzig/Berlin (Darmstadt </w:t>
      </w:r>
      <w:r>
        <w:rPr>
          <w:vertAlign w:val="superscript"/>
        </w:rPr>
        <w:t>6</w:t>
      </w:r>
      <w:r w:rsidR="00A06606">
        <w:t>1961).</w:t>
      </w:r>
    </w:p>
    <w:p w:rsidR="00BF59F8" w:rsidRDefault="00BF59F8" w:rsidP="0022527E">
      <w:pPr>
        <w:ind w:left="284" w:hanging="284"/>
        <w:jc w:val="both"/>
      </w:pPr>
      <w:r>
        <w:t>Novikov, K</w:t>
      </w:r>
      <w:r w:rsidR="005329F7">
        <w:t>adri</w:t>
      </w:r>
      <w:r w:rsidR="00392475">
        <w:t xml:space="preserve"> </w:t>
      </w:r>
      <w:r>
        <w:t>(2014): Leucippe and Clitophon by Achilles Tatius: Rhetorical Figures, Narrative Tempo and Genres in the Greek Novel, Tartu.</w:t>
      </w:r>
    </w:p>
    <w:p w:rsidR="00BF59F8" w:rsidRPr="005329F7" w:rsidRDefault="005329F7" w:rsidP="005329F7">
      <w:pPr>
        <w:pStyle w:val="Heading3"/>
        <w:tabs>
          <w:tab w:val="left" w:pos="284"/>
        </w:tabs>
        <w:spacing w:before="0" w:beforeAutospacing="0" w:after="0" w:afterAutospacing="0"/>
        <w:ind w:left="284" w:hanging="284"/>
        <w:jc w:val="both"/>
        <w:rPr>
          <w:b w:val="0"/>
          <w:sz w:val="24"/>
          <w:szCs w:val="24"/>
        </w:rPr>
      </w:pPr>
      <w:r>
        <w:rPr>
          <w:b w:val="0"/>
          <w:sz w:val="24"/>
          <w:szCs w:val="24"/>
        </w:rPr>
        <w:t>–</w:t>
      </w:r>
      <w:r>
        <w:rPr>
          <w:b w:val="0"/>
          <w:sz w:val="24"/>
          <w:szCs w:val="24"/>
        </w:rPr>
        <w:tab/>
      </w:r>
      <w:r w:rsidR="00BF59F8" w:rsidRPr="005329F7">
        <w:rPr>
          <w:b w:val="0"/>
          <w:sz w:val="24"/>
          <w:szCs w:val="24"/>
        </w:rPr>
        <w:t>(2021): Korrates kordusi. Kreeka romaanides esinevatre kordusfiguuride vahendamises</w:t>
      </w:r>
      <w:r>
        <w:rPr>
          <w:b w:val="0"/>
          <w:sz w:val="24"/>
          <w:szCs w:val="24"/>
        </w:rPr>
        <w:t xml:space="preserve"> [</w:t>
      </w:r>
      <w:r w:rsidRPr="005329F7">
        <w:rPr>
          <w:b w:val="0"/>
          <w:sz w:val="24"/>
          <w:szCs w:val="24"/>
        </w:rPr>
        <w:t>Repeating repetitions. Rendering figures of repetition in Estonian translations of Greek novels</w:t>
      </w:r>
      <w:r>
        <w:rPr>
          <w:b w:val="0"/>
          <w:sz w:val="24"/>
          <w:szCs w:val="24"/>
        </w:rPr>
        <w:t>]</w:t>
      </w:r>
      <w:r w:rsidR="00BF59F8">
        <w:t xml:space="preserve">, </w:t>
      </w:r>
      <w:r w:rsidR="00BF59F8" w:rsidRPr="005329F7">
        <w:rPr>
          <w:b w:val="0"/>
          <w:sz w:val="24"/>
          <w:szCs w:val="24"/>
        </w:rPr>
        <w:t>Keel ja kirjandus 64, 51-64.</w:t>
      </w:r>
    </w:p>
    <w:p w:rsidR="00A27B79" w:rsidRDefault="0082103C" w:rsidP="0022527E">
      <w:pPr>
        <w:ind w:left="284" w:hanging="284"/>
        <w:jc w:val="both"/>
      </w:pPr>
      <w:r>
        <w:t>Núñez, Maria Lo</w:t>
      </w:r>
      <w:r w:rsidR="00A27B79">
        <w:t>reto (2008): Mythes enchâssés dans un roman grec: Achille Tatius entre érudition et divertissement, Pallas 78, 319-344.</w:t>
      </w:r>
    </w:p>
    <w:p w:rsidR="00AE235A" w:rsidRDefault="00EA0D47" w:rsidP="0022527E">
      <w:pPr>
        <w:ind w:left="284" w:hanging="284"/>
        <w:jc w:val="both"/>
      </w:pPr>
      <w:r>
        <w:t>–</w:t>
      </w:r>
      <w:r>
        <w:tab/>
      </w:r>
      <w:r w:rsidR="00AE235A">
        <w:t>(2009): Digressions romanesques chez Achille Tatius: voix enchâssées comme masques de l’auteur-narrateur, CentoPagine 3, 56-65.</w:t>
      </w:r>
    </w:p>
    <w:p w:rsidR="0082103C" w:rsidRDefault="00AE235A" w:rsidP="0022527E">
      <w:pPr>
        <w:ind w:left="284" w:hanging="284"/>
        <w:jc w:val="both"/>
      </w:pPr>
      <w:r>
        <w:t>–</w:t>
      </w:r>
      <w:r>
        <w:tab/>
      </w:r>
      <w:r w:rsidR="0082103C">
        <w:t xml:space="preserve">(2011): Voix inouïes: étude comparative de l’enchâssement dans </w:t>
      </w:r>
      <w:r w:rsidR="0082103C" w:rsidRPr="0082103C">
        <w:rPr>
          <w:i/>
        </w:rPr>
        <w:t>Leucippe et Clitophon</w:t>
      </w:r>
      <w:r w:rsidR="0082103C">
        <w:t xml:space="preserve"> d’Achille Tatius et les </w:t>
      </w:r>
      <w:r w:rsidR="0082103C" w:rsidRPr="0082103C">
        <w:rPr>
          <w:i/>
        </w:rPr>
        <w:t>Métamorphoses</w:t>
      </w:r>
      <w:r w:rsidR="0082103C">
        <w:t xml:space="preserve"> d’Apulée, Thèse Univ. Lausanne.</w:t>
      </w:r>
    </w:p>
    <w:p w:rsidR="00296F88" w:rsidRDefault="0082103C" w:rsidP="0022527E">
      <w:pPr>
        <w:ind w:left="284" w:hanging="284"/>
        <w:jc w:val="both"/>
      </w:pPr>
      <w:r>
        <w:t>–</w:t>
      </w:r>
      <w:r>
        <w:tab/>
      </w:r>
      <w:r w:rsidR="00296F88">
        <w:t xml:space="preserve">(2014): Liminal Games: Fluidity of the </w:t>
      </w:r>
      <w:r w:rsidR="00296F88" w:rsidRPr="00296F88">
        <w:rPr>
          <w:i/>
        </w:rPr>
        <w:t>sphragis</w:t>
      </w:r>
      <w:r w:rsidR="00296F88">
        <w:t xml:space="preserve"> of a Novelist, in: Futre Pinheiro 2014, 143-168</w:t>
      </w:r>
      <w:r w:rsidR="00A06606">
        <w:t>.</w:t>
      </w:r>
    </w:p>
    <w:p w:rsidR="00FF6F8F" w:rsidRPr="00311300" w:rsidRDefault="00296F88" w:rsidP="0022527E">
      <w:pPr>
        <w:ind w:left="284" w:hanging="284"/>
        <w:jc w:val="both"/>
        <w:rPr>
          <w:lang w:val="en-US"/>
        </w:rPr>
      </w:pPr>
      <w:r>
        <w:t>–</w:t>
      </w:r>
      <w:r>
        <w:tab/>
      </w:r>
      <w:r w:rsidR="00311300">
        <w:t xml:space="preserve">(2019): </w:t>
      </w:r>
      <w:r w:rsidR="00311300">
        <w:rPr>
          <w:lang w:val="en-US"/>
        </w:rPr>
        <w:t>“</w:t>
      </w:r>
      <w:r w:rsidR="00311300">
        <w:t>Hidden Authors</w:t>
      </w:r>
      <w:r w:rsidR="00311300">
        <w:rPr>
          <w:lang w:val="en-US"/>
        </w:rPr>
        <w:t>” and Framing Narrators: Intertext</w:t>
      </w:r>
      <w:r w:rsidR="00A30F6B">
        <w:rPr>
          <w:lang w:val="en-US"/>
        </w:rPr>
        <w:t>u</w:t>
      </w:r>
      <w:r w:rsidR="00311300">
        <w:rPr>
          <w:lang w:val="en-US"/>
        </w:rPr>
        <w:t>al Dialogue on Narrative Embeddedness Between Achilles Tatius and Núñ</w:t>
      </w:r>
      <w:r w:rsidR="004A5993">
        <w:rPr>
          <w:lang w:val="en-US"/>
        </w:rPr>
        <w:t>ez de Reinoso, in: Ian</w:t>
      </w:r>
      <w:r w:rsidR="00311300">
        <w:rPr>
          <w:lang w:val="en-US"/>
        </w:rPr>
        <w:t xml:space="preserve"> </w:t>
      </w:r>
      <w:r w:rsidR="00671222">
        <w:rPr>
          <w:lang w:val="en-US"/>
        </w:rPr>
        <w:t xml:space="preserve">D. </w:t>
      </w:r>
      <w:r w:rsidR="00311300">
        <w:rPr>
          <w:lang w:val="en-US"/>
        </w:rPr>
        <w:t>Re</w:t>
      </w:r>
      <w:r w:rsidR="00A30F6B">
        <w:rPr>
          <w:lang w:val="en-US"/>
        </w:rPr>
        <w:t>path/Fritz-G</w:t>
      </w:r>
      <w:r w:rsidR="00311300">
        <w:rPr>
          <w:lang w:val="en-US"/>
        </w:rPr>
        <w:t>regor Herrmann (Hgg.): Some Organic Readings in Narrative, Ancient and Modern: Gathered and Originally Presented as a Book for John, Groningen (Ancient Narrative</w:t>
      </w:r>
      <w:r w:rsidR="00C21124">
        <w:rPr>
          <w:lang w:val="en-US"/>
        </w:rPr>
        <w:t>.</w:t>
      </w:r>
      <w:r w:rsidR="00311300">
        <w:rPr>
          <w:lang w:val="en-US"/>
        </w:rPr>
        <w:t xml:space="preserve"> Suppl. 27), 299-319.</w:t>
      </w:r>
    </w:p>
    <w:p w:rsidR="00FF6F8F" w:rsidRDefault="00FF6F8F" w:rsidP="0022527E">
      <w:pPr>
        <w:ind w:left="284" w:hanging="284"/>
        <w:jc w:val="both"/>
      </w:pPr>
    </w:p>
    <w:p w:rsidR="006B6ED7" w:rsidRDefault="006B6ED7" w:rsidP="0022527E">
      <w:pPr>
        <w:ind w:left="284" w:hanging="284"/>
        <w:jc w:val="both"/>
      </w:pPr>
    </w:p>
    <w:p w:rsidR="000619F4" w:rsidRDefault="000619F4" w:rsidP="0022527E">
      <w:pPr>
        <w:ind w:left="284" w:hanging="284"/>
        <w:jc w:val="both"/>
      </w:pPr>
      <w:r>
        <w:t>Obbink, Dirk/Y</w:t>
      </w:r>
      <w:r w:rsidR="00616D47">
        <w:t>vona</w:t>
      </w:r>
      <w:r>
        <w:t xml:space="preserve"> Trnka-Amrhein (2009): Achilles Tatius, Leucippe and Cleitophon II 37.8-10, 38.4, in:</w:t>
      </w:r>
      <w:r w:rsidR="00616D47">
        <w:t xml:space="preserve"> Dirk Obbing/Nikolaos Gonis (Hgg.): The Oxyrhynchos Papyri 73, London (Graeco-Roman Memoirs 94, 119-122 [= P. Oxy 4984]</w:t>
      </w:r>
      <w:r w:rsidR="00A06606">
        <w:t>.</w:t>
      </w:r>
    </w:p>
    <w:p w:rsidR="00746D1A" w:rsidRDefault="00746D1A" w:rsidP="0022527E">
      <w:pPr>
        <w:ind w:left="284" w:hanging="284"/>
        <w:jc w:val="both"/>
      </w:pPr>
      <w:r>
        <w:t xml:space="preserve">Ormand, Kirk (2010): </w:t>
      </w:r>
      <w:r w:rsidR="00BF2B80">
        <w:t>Testing Virginity in Achilles Tatius and Heliodorus, Ramus 39, 160-197.</w:t>
      </w:r>
    </w:p>
    <w:p w:rsidR="008F4312" w:rsidRDefault="00C926D0" w:rsidP="0022527E">
      <w:pPr>
        <w:pStyle w:val="BodyTextIndent3"/>
        <w:overflowPunct w:val="0"/>
        <w:autoSpaceDE w:val="0"/>
        <w:autoSpaceDN w:val="0"/>
        <w:adjustRightInd w:val="0"/>
        <w:spacing w:after="0"/>
        <w:ind w:left="284" w:hanging="284"/>
        <w:jc w:val="both"/>
        <w:rPr>
          <w:sz w:val="24"/>
          <w:szCs w:val="24"/>
          <w:lang w:val="en-GB"/>
        </w:rPr>
      </w:pPr>
      <w:r>
        <w:rPr>
          <w:sz w:val="24"/>
          <w:szCs w:val="24"/>
          <w:lang w:val="en-GB"/>
        </w:rPr>
        <w:t>O’Sullivan, James</w:t>
      </w:r>
      <w:r w:rsidR="008F4312">
        <w:rPr>
          <w:sz w:val="24"/>
          <w:szCs w:val="24"/>
          <w:lang w:val="en-GB"/>
        </w:rPr>
        <w:t xml:space="preserve"> N. (1976): Euripides I. A. 1550 and Achilles Tatius 3.14.3, AJPh 97, 111-113.</w:t>
      </w:r>
    </w:p>
    <w:p w:rsidR="00C32A98" w:rsidRDefault="008F4312" w:rsidP="0022527E">
      <w:pPr>
        <w:pStyle w:val="BodyTextIndent3"/>
        <w:tabs>
          <w:tab w:val="left" w:pos="284"/>
        </w:tabs>
        <w:overflowPunct w:val="0"/>
        <w:autoSpaceDE w:val="0"/>
        <w:autoSpaceDN w:val="0"/>
        <w:adjustRightInd w:val="0"/>
        <w:spacing w:after="0"/>
        <w:ind w:left="0"/>
        <w:jc w:val="both"/>
        <w:rPr>
          <w:sz w:val="24"/>
          <w:szCs w:val="24"/>
          <w:lang w:val="en-GB"/>
        </w:rPr>
      </w:pPr>
      <w:r>
        <w:rPr>
          <w:sz w:val="24"/>
          <w:szCs w:val="24"/>
          <w:lang w:val="en-GB"/>
        </w:rPr>
        <w:t>–</w:t>
      </w:r>
      <w:r>
        <w:rPr>
          <w:sz w:val="24"/>
          <w:szCs w:val="24"/>
          <w:lang w:val="en-GB"/>
        </w:rPr>
        <w:tab/>
      </w:r>
      <w:r w:rsidR="00C32A98">
        <w:rPr>
          <w:sz w:val="24"/>
          <w:szCs w:val="24"/>
          <w:lang w:val="en-GB"/>
        </w:rPr>
        <w:t>(1977</w:t>
      </w:r>
      <w:r w:rsidR="00C32A98" w:rsidRPr="00C32A98">
        <w:rPr>
          <w:sz w:val="24"/>
          <w:szCs w:val="24"/>
          <w:lang w:val="en-GB"/>
        </w:rPr>
        <w:t>): On Achilles Tatius 6.6.3, CQ 27, 238f.</w:t>
      </w:r>
    </w:p>
    <w:p w:rsidR="00C04AF0" w:rsidRDefault="00C04AF0" w:rsidP="0022527E">
      <w:pPr>
        <w:pStyle w:val="BodyTextIndent3"/>
        <w:tabs>
          <w:tab w:val="left" w:pos="284"/>
        </w:tabs>
        <w:overflowPunct w:val="0"/>
        <w:autoSpaceDE w:val="0"/>
        <w:autoSpaceDN w:val="0"/>
        <w:adjustRightInd w:val="0"/>
        <w:spacing w:after="0"/>
        <w:ind w:left="0"/>
        <w:jc w:val="both"/>
        <w:rPr>
          <w:sz w:val="24"/>
          <w:szCs w:val="24"/>
          <w:lang w:val="en-GB"/>
        </w:rPr>
      </w:pPr>
      <w:r>
        <w:rPr>
          <w:sz w:val="24"/>
          <w:szCs w:val="24"/>
          <w:lang w:val="en-GB"/>
        </w:rPr>
        <w:t>–</w:t>
      </w:r>
      <w:r>
        <w:rPr>
          <w:sz w:val="24"/>
          <w:szCs w:val="24"/>
          <w:lang w:val="en-GB"/>
        </w:rPr>
        <w:tab/>
        <w:t>(1978): Notes on the Text and Interpretation of Achilles Tatius I, CQ 28, 312-329.</w:t>
      </w:r>
    </w:p>
    <w:p w:rsidR="00DF03E0" w:rsidRDefault="00DF03E0" w:rsidP="0022527E">
      <w:pPr>
        <w:pStyle w:val="BodyTextIndent3"/>
        <w:tabs>
          <w:tab w:val="left" w:pos="284"/>
        </w:tabs>
        <w:overflowPunct w:val="0"/>
        <w:autoSpaceDE w:val="0"/>
        <w:autoSpaceDN w:val="0"/>
        <w:adjustRightInd w:val="0"/>
        <w:spacing w:after="0"/>
        <w:ind w:left="284" w:hanging="284"/>
        <w:jc w:val="both"/>
        <w:rPr>
          <w:sz w:val="24"/>
          <w:szCs w:val="24"/>
          <w:lang w:val="en-GB"/>
        </w:rPr>
      </w:pPr>
      <w:r>
        <w:rPr>
          <w:sz w:val="24"/>
          <w:szCs w:val="24"/>
          <w:lang w:val="en-GB"/>
        </w:rPr>
        <w:t>–</w:t>
      </w:r>
      <w:r>
        <w:rPr>
          <w:sz w:val="24"/>
          <w:szCs w:val="24"/>
          <w:lang w:val="en-GB"/>
        </w:rPr>
        <w:tab/>
        <w:t>(1980): A Lexicon to Achilles Tatius, Berlin (Untersuchungen zur antiken Literatur und Geschichte 18) [</w:t>
      </w:r>
      <w:r w:rsidR="00146890">
        <w:rPr>
          <w:sz w:val="24"/>
          <w:szCs w:val="24"/>
          <w:lang w:val="en-GB"/>
        </w:rPr>
        <w:t xml:space="preserve">J. </w:t>
      </w:r>
      <w:r>
        <w:rPr>
          <w:sz w:val="24"/>
          <w:szCs w:val="24"/>
          <w:lang w:val="en-GB"/>
        </w:rPr>
        <w:t xml:space="preserve">López Facal, Emerita 49, 1981, 401f.; </w:t>
      </w:r>
      <w:r w:rsidR="00146890">
        <w:rPr>
          <w:sz w:val="24"/>
          <w:szCs w:val="24"/>
          <w:lang w:val="en-GB"/>
        </w:rPr>
        <w:t xml:space="preserve">F. </w:t>
      </w:r>
      <w:r>
        <w:rPr>
          <w:sz w:val="24"/>
          <w:szCs w:val="24"/>
          <w:lang w:val="en-GB"/>
        </w:rPr>
        <w:t xml:space="preserve">Vian, RPh 55, 1981, 348-350; </w:t>
      </w:r>
      <w:r w:rsidR="00146890">
        <w:rPr>
          <w:sz w:val="24"/>
          <w:szCs w:val="24"/>
          <w:lang w:val="en-GB"/>
        </w:rPr>
        <w:t xml:space="preserve">A. </w:t>
      </w:r>
      <w:r>
        <w:rPr>
          <w:sz w:val="24"/>
          <w:szCs w:val="24"/>
          <w:lang w:val="en-GB"/>
        </w:rPr>
        <w:t xml:space="preserve">Wankenne, LEC 49, 1981, 356; </w:t>
      </w:r>
      <w:r w:rsidR="00146890">
        <w:rPr>
          <w:sz w:val="24"/>
          <w:szCs w:val="24"/>
          <w:lang w:val="en-GB"/>
        </w:rPr>
        <w:t xml:space="preserve">M. </w:t>
      </w:r>
      <w:r>
        <w:rPr>
          <w:sz w:val="24"/>
          <w:szCs w:val="24"/>
          <w:lang w:val="en-GB"/>
        </w:rPr>
        <w:t>Leroy, AC 52, 1983, 349;</w:t>
      </w:r>
      <w:r w:rsidRPr="00DF03E0">
        <w:rPr>
          <w:sz w:val="24"/>
          <w:szCs w:val="24"/>
          <w:lang w:val="en-GB"/>
        </w:rPr>
        <w:t xml:space="preserve"> </w:t>
      </w:r>
      <w:r>
        <w:rPr>
          <w:sz w:val="24"/>
          <w:szCs w:val="24"/>
          <w:lang w:val="en-GB"/>
        </w:rPr>
        <w:t>K. Plepelits, Gnomon 56, 1984, 270f.].</w:t>
      </w:r>
    </w:p>
    <w:p w:rsidR="00C333FB" w:rsidRPr="00146890" w:rsidRDefault="00C926D0" w:rsidP="00146890">
      <w:pPr>
        <w:pStyle w:val="BodyTextIndent3"/>
        <w:tabs>
          <w:tab w:val="left" w:pos="284"/>
        </w:tabs>
        <w:overflowPunct w:val="0"/>
        <w:autoSpaceDE w:val="0"/>
        <w:autoSpaceDN w:val="0"/>
        <w:adjustRightInd w:val="0"/>
        <w:spacing w:after="0"/>
        <w:ind w:left="0"/>
        <w:jc w:val="both"/>
        <w:rPr>
          <w:sz w:val="24"/>
          <w:szCs w:val="24"/>
          <w:lang w:val="en-GB"/>
        </w:rPr>
      </w:pPr>
      <w:r>
        <w:rPr>
          <w:sz w:val="24"/>
          <w:szCs w:val="24"/>
          <w:lang w:val="en-GB"/>
        </w:rPr>
        <w:t>–</w:t>
      </w:r>
      <w:r>
        <w:rPr>
          <w:sz w:val="24"/>
          <w:szCs w:val="24"/>
          <w:lang w:val="en-GB"/>
        </w:rPr>
        <w:tab/>
        <w:t>(1982): P. Oxy. 3319. The Sesonchosis Romance, ZPE 45, 71-83.</w:t>
      </w:r>
    </w:p>
    <w:p w:rsidR="005C6F8A" w:rsidRDefault="007040EA" w:rsidP="0022527E">
      <w:pPr>
        <w:ind w:left="284" w:hanging="284"/>
        <w:jc w:val="both"/>
      </w:pPr>
      <w:r>
        <w:t>Owens, William M. (2019</w:t>
      </w:r>
      <w:r w:rsidR="005C6F8A">
        <w:t>): The Representation of Slavery in the Greek Novel: Resistance and Appropriation, London/New York (Routledge Monographs in Classical Studies) [G. W. M. Harrison, Phoenix 73, 2019, 421-423; L. Donati, AncNarr 19, 2022, 83-92; K. Chew, CR 73, 2023, 714; J. Hilton, BMCRev 2023.02.42].</w:t>
      </w:r>
    </w:p>
    <w:p w:rsidR="005C6F8A" w:rsidRDefault="005C6F8A" w:rsidP="0022527E">
      <w:pPr>
        <w:ind w:left="284" w:hanging="284"/>
        <w:jc w:val="both"/>
      </w:pPr>
    </w:p>
    <w:p w:rsidR="005C6F8A" w:rsidRDefault="005C6F8A" w:rsidP="0022527E">
      <w:pPr>
        <w:ind w:left="284" w:hanging="284"/>
        <w:jc w:val="both"/>
      </w:pPr>
    </w:p>
    <w:p w:rsidR="0024035E" w:rsidRDefault="0024035E" w:rsidP="0022527E">
      <w:pPr>
        <w:ind w:left="284" w:hanging="284"/>
        <w:jc w:val="both"/>
      </w:pPr>
      <w:r>
        <w:t>Paglialunga, Esther (1998): Convención y originalidad en la novela de amor griega, Synthesis 5, 11-30.</w:t>
      </w:r>
    </w:p>
    <w:p w:rsidR="00FC00E1" w:rsidRDefault="0024035E" w:rsidP="0022527E">
      <w:pPr>
        <w:ind w:left="284" w:hanging="284"/>
        <w:jc w:val="both"/>
      </w:pPr>
      <w:r>
        <w:t>–</w:t>
      </w:r>
      <w:r>
        <w:tab/>
      </w:r>
      <w:r w:rsidR="00FC00E1">
        <w:t xml:space="preserve">(2005): El </w:t>
      </w:r>
      <w:r w:rsidR="00FC00E1" w:rsidRPr="00DE2E33">
        <w:rPr>
          <w:i/>
        </w:rPr>
        <w:t xml:space="preserve">Ars amandi </w:t>
      </w:r>
      <w:r w:rsidR="00FC00E1">
        <w:t>en la novela de amor griega, FlorIlib 16, 255-274.</w:t>
      </w:r>
    </w:p>
    <w:p w:rsidR="006B6ED7" w:rsidRDefault="00FC00E1" w:rsidP="0022527E">
      <w:pPr>
        <w:ind w:left="284" w:hanging="284"/>
        <w:jc w:val="both"/>
      </w:pPr>
      <w:r>
        <w:t>–</w:t>
      </w:r>
      <w:r>
        <w:tab/>
      </w:r>
      <w:r w:rsidR="006B6ED7">
        <w:t>(2020): El amor en la novela griega, in: Juan Antonio López Férez (Hg.): Eros en la literatura griega, Madrid, 673-685.</w:t>
      </w:r>
    </w:p>
    <w:p w:rsidR="00041806" w:rsidRDefault="00041806" w:rsidP="0022527E">
      <w:pPr>
        <w:ind w:left="284" w:hanging="284"/>
        <w:jc w:val="both"/>
      </w:pPr>
      <w:r>
        <w:t>Panayotakis, Stelios [et al.] (2003; Hgg.): The Ancient Novel and Beyond, Leiden/Boston, Mass. (Mnemosyne Suppl. 241) [</w:t>
      </w:r>
      <w:r w:rsidR="00DE2E33">
        <w:t xml:space="preserve">S. Frade, Euphrosyne 32, 2004, 371f.; </w:t>
      </w:r>
      <w:r w:rsidR="00CD2F41">
        <w:t xml:space="preserve">G. Puccini-Delbey, RPh 78, 2004, 190f.; </w:t>
      </w:r>
      <w:r>
        <w:t>W.</w:t>
      </w:r>
      <w:r w:rsidR="00DE2E33">
        <w:t xml:space="preserve"> </w:t>
      </w:r>
      <w:r>
        <w:t>S. Smith, BMCRev 2004.02.15</w:t>
      </w:r>
      <w:r w:rsidR="00DE2E33">
        <w:t xml:space="preserve">; </w:t>
      </w:r>
      <w:r w:rsidR="00CD2F41">
        <w:t xml:space="preserve">H. J. Mason, CR 55, 2005, 87-89; V. Oberparleiter, Gymnasium 112, 2005, 572f.; S. D. Smith, IJCT 12, 2005/06, 421-438; </w:t>
      </w:r>
      <w:r w:rsidR="00DE2E33">
        <w:t>P. Habermehl, Das Altertum 51, 2006</w:t>
      </w:r>
      <w:r w:rsidR="00CD2F41">
        <w:t xml:space="preserve">, 217-221; </w:t>
      </w:r>
      <w:r w:rsidR="00DE2E33">
        <w:t xml:space="preserve">N. </w:t>
      </w:r>
      <w:r w:rsidR="00B11B51">
        <w:t>Fick, Latomus 68, 2009, 1120f.</w:t>
      </w:r>
      <w:r>
        <w:t>].</w:t>
      </w:r>
    </w:p>
    <w:p w:rsidR="005D39E4" w:rsidRDefault="005D39E4" w:rsidP="0022527E">
      <w:pPr>
        <w:ind w:left="284" w:hanging="284"/>
        <w:jc w:val="both"/>
      </w:pPr>
      <w:r>
        <w:t xml:space="preserve">Papadimitropoulos, Loukas (2012): Suspense and Surprise in Achilles Tatius’ </w:t>
      </w:r>
      <w:r w:rsidRPr="005D39E4">
        <w:rPr>
          <w:i/>
        </w:rPr>
        <w:t>Leucippe and Clitophon</w:t>
      </w:r>
      <w:r>
        <w:t>, C&amp;M 63, 161-187.</w:t>
      </w:r>
    </w:p>
    <w:p w:rsidR="00C73A7B" w:rsidRDefault="005D39E4" w:rsidP="0022527E">
      <w:pPr>
        <w:ind w:left="284" w:hanging="284"/>
        <w:jc w:val="both"/>
      </w:pPr>
      <w:r>
        <w:t>–</w:t>
      </w:r>
      <w:r>
        <w:tab/>
      </w:r>
      <w:r w:rsidR="00C73A7B">
        <w:t xml:space="preserve">(2015): Erotic Transgression and Knowledge in Achilles Tatius’ </w:t>
      </w:r>
      <w:r w:rsidR="00C73A7B" w:rsidRPr="00C73A7B">
        <w:rPr>
          <w:i/>
        </w:rPr>
        <w:t>Leucippe and Clitophon</w:t>
      </w:r>
      <w:r w:rsidR="00C73A7B">
        <w:t>, QUCC 110, 153-173.</w:t>
      </w:r>
    </w:p>
    <w:p w:rsidR="008C2F34" w:rsidRDefault="008C2F34" w:rsidP="0022527E">
      <w:pPr>
        <w:ind w:left="284" w:hanging="284"/>
        <w:jc w:val="both"/>
      </w:pPr>
      <w:r>
        <w:t xml:space="preserve">Pappas, Vasileios (2017): </w:t>
      </w:r>
      <w:r w:rsidRPr="008C2F34">
        <w:rPr>
          <w:i/>
        </w:rPr>
        <w:t>Leucippe and Clitophon</w:t>
      </w:r>
      <w:r>
        <w:t xml:space="preserve"> in Latein: the Translation of Achilles Tatius’ Novel by Annibal Cruceius, Mediterranean Chronicle 7, 213-226.</w:t>
      </w:r>
    </w:p>
    <w:p w:rsidR="0005450E" w:rsidRDefault="0005450E" w:rsidP="0022527E">
      <w:pPr>
        <w:ind w:left="284" w:hanging="284"/>
        <w:jc w:val="both"/>
      </w:pPr>
      <w:r>
        <w:t>Parsons, Peter (1989): 3837. Achilles Tatius, in: M</w:t>
      </w:r>
      <w:r w:rsidR="00F55A5E">
        <w:t>aria</w:t>
      </w:r>
      <w:r>
        <w:t xml:space="preserve"> G. Sirivianou (Hg.): The Oxyrhynchus Papyri LVI</w:t>
      </w:r>
      <w:r w:rsidR="00A36063">
        <w:t>,</w:t>
      </w:r>
      <w:r w:rsidR="00F55A5E">
        <w:t xml:space="preserve"> London, 66-69.</w:t>
      </w:r>
    </w:p>
    <w:p w:rsidR="005033B6" w:rsidRDefault="005033B6" w:rsidP="0022527E">
      <w:pPr>
        <w:ind w:left="284" w:hanging="284"/>
        <w:jc w:val="both"/>
      </w:pPr>
      <w:r>
        <w:t>Paschalis, Michael [et al.] (</w:t>
      </w:r>
      <w:r w:rsidR="00BD287A">
        <w:t xml:space="preserve">2007; </w:t>
      </w:r>
      <w:r>
        <w:t>Hgg.): The Greek and Roman Novel: Parallel Readings, Eelde (Ancient Narrative Suppl. 8)</w:t>
      </w:r>
      <w:r w:rsidR="00BD287A">
        <w:t xml:space="preserve"> [S. Rey, LEC 75, 2007, 269f,; J. Hindermann, MH 65, 2008, 232; S. Tilg, Ordia Prima 7, 2008, 234-241; F. Létoublon, Phoenix 64, 2010, 176-178; A. Markantonatos, BMCRev 2010.02.42]</w:t>
      </w:r>
      <w:r>
        <w:t>.</w:t>
      </w:r>
    </w:p>
    <w:p w:rsidR="00C40A02" w:rsidRDefault="00C40A02" w:rsidP="0022527E">
      <w:pPr>
        <w:ind w:left="284" w:hanging="284"/>
        <w:jc w:val="both"/>
      </w:pPr>
      <w:r>
        <w:t>–</w:t>
      </w:r>
      <w:r>
        <w:tab/>
        <w:t>/Stelios Panayotakis (2013; Hg.): The Construction of the Real and the Ideal in the Ancient Novel, Groningen (Ancient Narrative Suppl. 17)</w:t>
      </w:r>
      <w:r w:rsidR="00260A63">
        <w:t xml:space="preserve"> [</w:t>
      </w:r>
      <w:r w:rsidR="00701C65">
        <w:t xml:space="preserve">G. Puccini, REL 91, 2013, 290; </w:t>
      </w:r>
      <w:r w:rsidR="00260A63">
        <w:t>A. Bossu, AC 83, 2014, 265f.; E. Finkelpearl, BMCRev 2014.08</w:t>
      </w:r>
      <w:r w:rsidR="00701C65">
        <w:t xml:space="preserve">.37; F. Hadjittofi, Euphrosyne 42, 2014, 310-313; S. A. Nimis, CR 64, 2014, 421-423; C. Vieilleville, MH 71, 2014, 233f.; D. Jolowicz, AncNarr 12, 2015, 149-161; A. Tagliabue, Mnemosyne 68, 2015, 143-148; </w:t>
      </w:r>
      <w:r w:rsidR="00260A63">
        <w:t>L. Callebat, Latomus 75, 2016, 269f.</w:t>
      </w:r>
      <w:r w:rsidR="00A242AE">
        <w:t>].</w:t>
      </w:r>
    </w:p>
    <w:p w:rsidR="00C32A98" w:rsidRDefault="00C32A98" w:rsidP="0022527E">
      <w:pPr>
        <w:ind w:left="284" w:hanging="284"/>
        <w:jc w:val="both"/>
      </w:pPr>
      <w:r>
        <w:t>Paulsen, Thomas (1993): Wunschträume und Ängste. Kaiserzeitliche Gesellschaft und Erotik im Spiegel des antiken Liebesromans, in: Binder, Gerhard/Effe, Bernd (Hgg.): Liebe und Leidenschaft: Historische Aspekte von Erotik und Sexualität, Trier (BAC. Bochumer Altertumswissenschaftliches Colloquium 12), 45-62.</w:t>
      </w:r>
    </w:p>
    <w:p w:rsidR="00003868" w:rsidRDefault="00003868" w:rsidP="0022527E">
      <w:pPr>
        <w:ind w:left="284" w:hanging="284"/>
        <w:jc w:val="both"/>
      </w:pPr>
      <w:r>
        <w:t xml:space="preserve">Pearcy, Lee T. (1978): Achilles Tatius </w:t>
      </w:r>
      <w:r w:rsidRPr="00003868">
        <w:rPr>
          <w:i/>
        </w:rPr>
        <w:t>Leucippe and Clitophon</w:t>
      </w:r>
      <w:r>
        <w:t xml:space="preserve"> I,14-15: an Unnoticed Lacuna?, CPh 73, 233-235.</w:t>
      </w:r>
    </w:p>
    <w:p w:rsidR="00C40A02" w:rsidRDefault="00C40A02" w:rsidP="0022527E">
      <w:pPr>
        <w:ind w:left="284" w:hanging="284"/>
        <w:jc w:val="both"/>
      </w:pPr>
      <w:r>
        <w:t>Pecere, Oronzo/Antonio Stramaglia (1996; Hgg.): La letteratura di consumo nel mondo greco-latino. Atti del Convegno internazionale. Cassino, 14-17 settembre 1994, Cassino</w:t>
      </w:r>
      <w:r w:rsidR="00F24D5F">
        <w:t xml:space="preserve"> [C. Franco, Lexis 15, 1997, 281-283; A. Barbieri, Eikasmos 9, 1998, 438-42; S. Brivitello, InvLuc 20, 1998, 278-288; A. Pavano, Cassiodorus 4, 1998, 331-342; G. Puccini, REL 76, 1998, 463f.; F. Gasti, Athenaeum 87, 1999, 625; P. Tordeur, AC 68, 1999, 391; A. Dalby, CR 50, 2000, 113-115; R. Dimundo, Aufidus 14.40, 2000, 106-112; R. Dim</w:t>
      </w:r>
      <w:r w:rsidR="00A242AE">
        <w:t>undo, Latomus 60, 2001, 511-514].</w:t>
      </w:r>
    </w:p>
    <w:p w:rsidR="0011332D" w:rsidRDefault="0011332D" w:rsidP="0022527E">
      <w:pPr>
        <w:ind w:left="284" w:hanging="284"/>
        <w:jc w:val="both"/>
      </w:pPr>
      <w:r>
        <w:t xml:space="preserve">Pena, Abel Nascimento (1995): Aspectos da criação literária no romance de Aquiles Tácio, </w:t>
      </w:r>
      <w:r w:rsidRPr="00457106">
        <w:rPr>
          <w:i/>
        </w:rPr>
        <w:t>Leucipe e Clitofonte</w:t>
      </w:r>
      <w:r>
        <w:t>, Euphrosyne 23, 199-209.</w:t>
      </w:r>
    </w:p>
    <w:p w:rsidR="005F276D" w:rsidRDefault="005F276D" w:rsidP="0022527E">
      <w:pPr>
        <w:ind w:left="284" w:hanging="284"/>
        <w:jc w:val="both"/>
      </w:pPr>
      <w:r>
        <w:t>–</w:t>
      </w:r>
      <w:r>
        <w:tab/>
        <w:t xml:space="preserve">/Marília Pulquério Futre Pinheiro (2005): Aquile Tácio: Os amores de Leucipe e Clitofonte. </w:t>
      </w:r>
      <w:r>
        <w:rPr>
          <w:lang w:val="it-IT"/>
        </w:rPr>
        <w:t xml:space="preserve">Tradução do grego, introdução e notas de A. N. P.; </w:t>
      </w:r>
      <w:r>
        <w:rPr>
          <w:lang w:val="fr-FR"/>
        </w:rPr>
        <w:t>prefácio de M. P. F. P., Chamusca (Labirintos de Eros 3).</w:t>
      </w:r>
    </w:p>
    <w:p w:rsidR="00AB23A5" w:rsidRDefault="00AB23A5" w:rsidP="0022527E">
      <w:pPr>
        <w:ind w:left="284" w:hanging="284"/>
        <w:jc w:val="both"/>
      </w:pPr>
      <w:r>
        <w:t>Perkins, Jud</w:t>
      </w:r>
      <w:r w:rsidR="004A5993">
        <w:t>i</w:t>
      </w:r>
      <w:r>
        <w:t>th (1995): Pain and Narrative Representation in the Early Christian Era, London.</w:t>
      </w:r>
    </w:p>
    <w:p w:rsidR="00C32A98" w:rsidRPr="00C32A98" w:rsidRDefault="00C32A98" w:rsidP="0022527E">
      <w:pPr>
        <w:ind w:left="284" w:hanging="284"/>
        <w:jc w:val="both"/>
        <w:rPr>
          <w:lang w:val="en-GB"/>
        </w:rPr>
      </w:pPr>
      <w:r>
        <w:t xml:space="preserve">Perry, Ben Edwin </w:t>
      </w:r>
      <w:r>
        <w:rPr>
          <w:szCs w:val="22"/>
          <w:lang w:val="en-GB"/>
        </w:rPr>
        <w:t xml:space="preserve">(1967): </w:t>
      </w:r>
      <w:r>
        <w:rPr>
          <w:lang w:val="en-GB"/>
        </w:rPr>
        <w:t>The Ancient Romances: A Literary-Historical Account of Their Origins, Berkeley/Los Angeles [3-30. 330-336</w:t>
      </w:r>
      <w:r w:rsidR="006A1E5B">
        <w:rPr>
          <w:lang w:val="en-GB"/>
        </w:rPr>
        <w:t>; auch in:</w:t>
      </w:r>
      <w:r>
        <w:rPr>
          <w:lang w:val="en-GB"/>
        </w:rPr>
        <w:t xml:space="preserve"> </w:t>
      </w:r>
      <w:r w:rsidR="007C4356">
        <w:rPr>
          <w:lang w:val="en-GB"/>
        </w:rPr>
        <w:t>H</w:t>
      </w:r>
      <w:r>
        <w:rPr>
          <w:lang w:val="en-GB"/>
        </w:rPr>
        <w:t>Gärtner 1984, 183-217]</w:t>
      </w:r>
      <w:r w:rsidR="00457106">
        <w:rPr>
          <w:lang w:val="en-GB"/>
        </w:rPr>
        <w:t xml:space="preserve"> [</w:t>
      </w:r>
      <w:r w:rsidR="0081192D">
        <w:rPr>
          <w:lang w:val="en-GB"/>
        </w:rPr>
        <w:t xml:space="preserve">P. Grimal, Latomus 26, 1967, 840-845; </w:t>
      </w:r>
      <w:r w:rsidR="00B8220E">
        <w:rPr>
          <w:lang w:val="en-GB"/>
        </w:rPr>
        <w:t xml:space="preserve">A. M. G. </w:t>
      </w:r>
      <w:r w:rsidR="0081192D">
        <w:rPr>
          <w:lang w:val="en-GB"/>
        </w:rPr>
        <w:t xml:space="preserve">McLeod, Proceedings of the African Classical Association 10, 1967, 56f.; </w:t>
      </w:r>
      <w:r w:rsidR="001C7F0F">
        <w:rPr>
          <w:lang w:val="en-GB"/>
        </w:rPr>
        <w:t xml:space="preserve">M. C. </w:t>
      </w:r>
      <w:r w:rsidR="0081192D">
        <w:rPr>
          <w:lang w:val="en-GB"/>
        </w:rPr>
        <w:t>Mittelstadt, CJ 62, 1967, 321f.;</w:t>
      </w:r>
      <w:r w:rsidR="001C7F0F">
        <w:rPr>
          <w:lang w:val="en-GB"/>
        </w:rPr>
        <w:t xml:space="preserve"> G. F.</w:t>
      </w:r>
      <w:r w:rsidR="0081192D">
        <w:rPr>
          <w:lang w:val="en-GB"/>
        </w:rPr>
        <w:t xml:space="preserve"> Osmun, CW 60, 1967, 321f.; </w:t>
      </w:r>
      <w:r w:rsidR="001C7F0F">
        <w:rPr>
          <w:lang w:val="en-GB"/>
        </w:rPr>
        <w:t xml:space="preserve">E. R. A. Sewter, G&amp;R 14, 1967, 190; P. G. Walsh, Phoenix 21, 1967, 311-315; S. </w:t>
      </w:r>
      <w:r w:rsidR="0081192D">
        <w:rPr>
          <w:lang w:val="en-GB"/>
        </w:rPr>
        <w:t xml:space="preserve">Deligiorgis, CompLit 20, 1968, 273-275; </w:t>
      </w:r>
      <w:r w:rsidR="002666FC">
        <w:rPr>
          <w:lang w:val="en-GB"/>
        </w:rPr>
        <w:t xml:space="preserve">D. </w:t>
      </w:r>
      <w:r w:rsidR="0081192D">
        <w:rPr>
          <w:lang w:val="en-GB"/>
        </w:rPr>
        <w:t xml:space="preserve">Henry, CPh 63, 1968, 149-151; L. Herrmann, RBPh 46, 1968, 525-527; R. Merkelbach, Gnomon 40, 1968, 654-658; </w:t>
      </w:r>
      <w:r w:rsidR="001C7F0F">
        <w:rPr>
          <w:lang w:val="en-GB"/>
        </w:rPr>
        <w:t>B. P</w:t>
      </w:r>
      <w:r w:rsidR="002666FC">
        <w:rPr>
          <w:lang w:val="en-GB"/>
        </w:rPr>
        <w:t>.</w:t>
      </w:r>
      <w:r w:rsidR="001C7F0F">
        <w:rPr>
          <w:lang w:val="en-GB"/>
        </w:rPr>
        <w:t xml:space="preserve"> Reardon, AJPh 89, 1968, 476-480; </w:t>
      </w:r>
      <w:r w:rsidR="002666FC">
        <w:rPr>
          <w:lang w:val="en-GB"/>
        </w:rPr>
        <w:t xml:space="preserve">D. </w:t>
      </w:r>
      <w:r w:rsidR="001C7F0F">
        <w:rPr>
          <w:lang w:val="en-GB"/>
        </w:rPr>
        <w:t>Romano, Athenaeum 46, 1968, 390-394; K. Treu, DLZ 89, 1968, 694-696;</w:t>
      </w:r>
      <w:r w:rsidR="0081192D">
        <w:rPr>
          <w:lang w:val="en-GB"/>
        </w:rPr>
        <w:t xml:space="preserve"> </w:t>
      </w:r>
      <w:r w:rsidR="002666FC">
        <w:rPr>
          <w:lang w:val="en-GB"/>
        </w:rPr>
        <w:t xml:space="preserve">H.-G. </w:t>
      </w:r>
      <w:r w:rsidR="00457106">
        <w:rPr>
          <w:lang w:val="en-GB"/>
        </w:rPr>
        <w:t xml:space="preserve">Beck, ByzZ 62, 1969, 74-76; </w:t>
      </w:r>
      <w:r w:rsidR="0081192D">
        <w:rPr>
          <w:lang w:val="en-GB"/>
        </w:rPr>
        <w:t xml:space="preserve">A. Ernout, RPh 43, 1969, 164; H. Le Bonniec, REL 47, 1969, 635; </w:t>
      </w:r>
      <w:r w:rsidR="002666FC">
        <w:rPr>
          <w:lang w:val="en-GB"/>
        </w:rPr>
        <w:t xml:space="preserve">R. M. </w:t>
      </w:r>
      <w:r w:rsidR="0081192D">
        <w:rPr>
          <w:lang w:val="en-GB"/>
        </w:rPr>
        <w:t xml:space="preserve">Rattenbury, JRS 59, 1969, 313f.; </w:t>
      </w:r>
      <w:r w:rsidR="001C7F0F">
        <w:rPr>
          <w:lang w:val="en-GB"/>
        </w:rPr>
        <w:t xml:space="preserve">G. Schmeling, Rivista di Studi Classici 18, 1970, 161f., </w:t>
      </w:r>
      <w:r w:rsidR="00457106">
        <w:rPr>
          <w:lang w:val="en-GB"/>
        </w:rPr>
        <w:t xml:space="preserve">D. Bartoňková, SBFP(klas) 20, 1971, 270-274; </w:t>
      </w:r>
      <w:r w:rsidR="002666FC">
        <w:rPr>
          <w:lang w:val="en-GB"/>
        </w:rPr>
        <w:t xml:space="preserve">H. H. O. </w:t>
      </w:r>
      <w:r w:rsidR="0081192D">
        <w:rPr>
          <w:lang w:val="en-GB"/>
        </w:rPr>
        <w:t xml:space="preserve">Chalk, CR 21, 1971, 78-80; </w:t>
      </w:r>
      <w:r w:rsidR="00B8220E">
        <w:rPr>
          <w:lang w:val="en-GB"/>
        </w:rPr>
        <w:t xml:space="preserve">J. M. </w:t>
      </w:r>
      <w:r w:rsidR="0081192D">
        <w:rPr>
          <w:lang w:val="en-GB"/>
        </w:rPr>
        <w:t xml:space="preserve">García González, Emerita 39, 1971, 248; </w:t>
      </w:r>
      <w:r w:rsidR="00B8220E">
        <w:rPr>
          <w:lang w:val="en-GB"/>
        </w:rPr>
        <w:t xml:space="preserve">Č. </w:t>
      </w:r>
      <w:r w:rsidR="0081192D">
        <w:rPr>
          <w:lang w:val="en-GB"/>
        </w:rPr>
        <w:t>Milanović, ZAnt 21, 1971, 339-343</w:t>
      </w:r>
      <w:r w:rsidR="001C7F0F">
        <w:rPr>
          <w:lang w:val="en-GB"/>
        </w:rPr>
        <w:t>]</w:t>
      </w:r>
      <w:r>
        <w:rPr>
          <w:lang w:val="en-GB"/>
        </w:rPr>
        <w:t>.</w:t>
      </w:r>
    </w:p>
    <w:p w:rsidR="00D803B7" w:rsidRPr="00D803B7" w:rsidRDefault="00D803B7" w:rsidP="0022527E">
      <w:pPr>
        <w:ind w:left="284" w:hanging="284"/>
        <w:jc w:val="both"/>
        <w:rPr>
          <w:lang w:val="en-GB" w:bidi="he-IL"/>
        </w:rPr>
      </w:pPr>
      <w:r>
        <w:t>Picone, Michelangelo/Zimmermann B. (1997; Hg.):</w:t>
      </w:r>
      <w:r>
        <w:rPr>
          <w:color w:val="0000FF"/>
        </w:rPr>
        <w:t xml:space="preserve"> </w:t>
      </w:r>
      <w:r>
        <w:rPr>
          <w:lang w:bidi="he-IL"/>
        </w:rPr>
        <w:t>Der antike Roman und seine mittelalterliche Rezeption, Basel (Monte Verità)</w:t>
      </w:r>
      <w:r>
        <w:rPr>
          <w:color w:val="0000FF"/>
        </w:rPr>
        <w:t>.</w:t>
      </w:r>
      <w:r>
        <w:t xml:space="preserve"> </w:t>
      </w:r>
      <w:r>
        <w:rPr>
          <w:lang w:val="en-GB"/>
        </w:rPr>
        <w:t>[S. J. Harrison,</w:t>
      </w:r>
      <w:r>
        <w:rPr>
          <w:color w:val="0000FF"/>
          <w:lang w:val="en-GB"/>
        </w:rPr>
        <w:t xml:space="preserve"> </w:t>
      </w:r>
      <w:r>
        <w:rPr>
          <w:lang w:val="en-GB" w:bidi="he-IL"/>
        </w:rPr>
        <w:t xml:space="preserve">JRS 88, 1998, 185f.; </w:t>
      </w:r>
      <w:r>
        <w:rPr>
          <w:lang w:val="en-GB"/>
        </w:rPr>
        <w:t xml:space="preserve">C. Panayotakis, </w:t>
      </w:r>
      <w:r>
        <w:rPr>
          <w:lang w:val="en-GB" w:bidi="he-IL"/>
        </w:rPr>
        <w:t>CR 49, 1999, 318f.].</w:t>
      </w:r>
    </w:p>
    <w:p w:rsidR="00AE4F4B" w:rsidRDefault="00AE4F4B" w:rsidP="0022527E">
      <w:pPr>
        <w:ind w:left="284" w:hanging="284"/>
        <w:jc w:val="both"/>
      </w:pPr>
      <w:r>
        <w:t>Pietzko, Josef Carl (1907): De Aristaeneti epistulis, Diss. Breslau.</w:t>
      </w:r>
    </w:p>
    <w:p w:rsidR="00E91197" w:rsidRDefault="00E91197" w:rsidP="0022527E">
      <w:pPr>
        <w:ind w:left="284" w:hanging="284"/>
        <w:jc w:val="both"/>
      </w:pPr>
      <w:r>
        <w:t>Pino Campos, Luis Miguel (2013): Los viajes en las novelas griegas, in: Germán Santana Henr</w:t>
      </w:r>
      <w:r w:rsidR="004E67A5">
        <w:t>íquez (Hg.): La cultura del viaje, Madrid, 175-256.</w:t>
      </w:r>
    </w:p>
    <w:p w:rsidR="007D5150" w:rsidRDefault="007D5150" w:rsidP="0022527E">
      <w:pPr>
        <w:ind w:left="284" w:hanging="284"/>
        <w:jc w:val="both"/>
      </w:pPr>
      <w:r>
        <w:t>Pizzone, Aglae Massima Valeria</w:t>
      </w:r>
      <w:r w:rsidR="0050436B">
        <w:t xml:space="preserve"> </w:t>
      </w:r>
      <w:r>
        <w:t xml:space="preserve">(2013): </w:t>
      </w:r>
      <w:r w:rsidR="004C775A">
        <w:t xml:space="preserve">The Tale of a Dream: </w:t>
      </w:r>
      <w:r w:rsidR="004C775A" w:rsidRPr="004C775A">
        <w:rPr>
          <w:i/>
        </w:rPr>
        <w:t>Oneiros</w:t>
      </w:r>
      <w:r w:rsidR="004C775A">
        <w:t xml:space="preserve"> and Mythos in the Greek Novel, in: Marília P. Futre Pinheiro [et al.] (Hgg.): </w:t>
      </w:r>
      <w:r w:rsidR="004C775A" w:rsidRPr="004C775A">
        <w:rPr>
          <w:i/>
        </w:rPr>
        <w:t>Intende Lector</w:t>
      </w:r>
      <w:r w:rsidR="004C775A">
        <w:t>: Echoes of Myth, Religion, and Ritual in the Ancient Novel, Berlin/Boston, Mass., 67-76.</w:t>
      </w:r>
    </w:p>
    <w:p w:rsidR="0050436B" w:rsidRDefault="007D5150" w:rsidP="0022527E">
      <w:pPr>
        <w:ind w:left="284" w:hanging="284"/>
        <w:jc w:val="both"/>
      </w:pPr>
      <w:r>
        <w:t>–</w:t>
      </w:r>
      <w:r>
        <w:tab/>
      </w:r>
      <w:r w:rsidR="0050436B">
        <w:t>(2014): Tantalizing Clitophon and Melite’s Anti-Philosophical Love, SFIC 12, 215-229.</w:t>
      </w:r>
    </w:p>
    <w:p w:rsidR="00AC0475" w:rsidRDefault="00AC0475" w:rsidP="0022527E">
      <w:pPr>
        <w:ind w:left="284" w:hanging="284"/>
        <w:jc w:val="both"/>
      </w:pPr>
      <w:r>
        <w:t>Plazenet, L</w:t>
      </w:r>
      <w:r w:rsidR="00D903D2">
        <w:t>aurence</w:t>
      </w:r>
      <w:r>
        <w:t xml:space="preserve"> (1997): L’Ébahissement et la d</w:t>
      </w:r>
      <w:r w:rsidR="00D903D2">
        <w:t>é</w:t>
      </w:r>
      <w:r>
        <w:t>lectation. Reception comparée et poètiques du roman grec en France et en Angleterre aux XVI et XVII siècles, Paris.</w:t>
      </w:r>
    </w:p>
    <w:p w:rsidR="00C32A98" w:rsidRDefault="00C32A98" w:rsidP="0022527E">
      <w:pPr>
        <w:ind w:left="284" w:hanging="284"/>
        <w:jc w:val="both"/>
      </w:pPr>
      <w:r>
        <w:t xml:space="preserve">Plepelits, Karl (1980): </w:t>
      </w:r>
      <w:r>
        <w:rPr>
          <w:lang w:bidi="he-IL"/>
        </w:rPr>
        <w:t xml:space="preserve">Achilleus Tatios: Leukippe und Kleitophon. Eingeleitet, </w:t>
      </w:r>
      <w:r w:rsidR="006A7B03">
        <w:rPr>
          <w:lang w:bidi="he-IL"/>
        </w:rPr>
        <w:t xml:space="preserve">erstmalig </w:t>
      </w:r>
      <w:r w:rsidR="004B237B">
        <w:rPr>
          <w:lang w:bidi="he-IL"/>
        </w:rPr>
        <w:t>übersetzt und erläutert, Stuttga</w:t>
      </w:r>
      <w:r w:rsidR="006A7B03">
        <w:rPr>
          <w:lang w:bidi="he-IL"/>
        </w:rPr>
        <w:t>rt (Bibliothek der griechischen Literatur 1) [J. N. O’Sullivan, Gymnasium 90, 1983, 302f.].</w:t>
      </w:r>
    </w:p>
    <w:p w:rsidR="00C32A98" w:rsidRDefault="00C32A98" w:rsidP="0022527E">
      <w:pPr>
        <w:tabs>
          <w:tab w:val="left" w:pos="284"/>
        </w:tabs>
        <w:jc w:val="both"/>
        <w:rPr>
          <w:lang w:bidi="he-IL"/>
        </w:rPr>
      </w:pPr>
      <w:r w:rsidRPr="002F640B">
        <w:rPr>
          <w:szCs w:val="22"/>
        </w:rPr>
        <w:t>–</w:t>
      </w:r>
      <w:r w:rsidRPr="002F640B">
        <w:rPr>
          <w:szCs w:val="22"/>
        </w:rPr>
        <w:tab/>
        <w:t>(1996): Achilles Tatius</w:t>
      </w:r>
      <w:r>
        <w:rPr>
          <w:lang w:bidi="he-IL"/>
        </w:rPr>
        <w:t>, in: Schmeling 1996</w:t>
      </w:r>
      <w:r w:rsidRPr="002F640B">
        <w:rPr>
          <w:lang w:bidi="he-IL"/>
        </w:rPr>
        <w:t>, 387-416.</w:t>
      </w:r>
    </w:p>
    <w:p w:rsidR="00D749AB" w:rsidRDefault="00D749AB" w:rsidP="0022527E">
      <w:pPr>
        <w:ind w:left="284" w:hanging="284"/>
        <w:jc w:val="both"/>
      </w:pPr>
      <w:r>
        <w:t>Poethke, Günter (2002): Der Achilleus-Tatios-Papyrus P.Schubart 30 identifiziert, AFP 48, 1-5.</w:t>
      </w:r>
    </w:p>
    <w:p w:rsidR="00791537" w:rsidRDefault="00791537" w:rsidP="0022527E">
      <w:pPr>
        <w:ind w:left="284" w:hanging="284"/>
        <w:jc w:val="both"/>
      </w:pPr>
      <w:r>
        <w:t>Poignault, Rémy (2011; Hg.): Présence du roman grec et latin. Actes du Colloque tenu à Clermont-Ferrand (23-25 novembre 2006), Clermont-Ferrand (Caesarodunum Bis 40/41)</w:t>
      </w:r>
      <w:r w:rsidR="002C09D0">
        <w:t xml:space="preserve"> [J.-M. André, REL 90, 2012, 360-363; G. Cupaiuolo, BStudLat 43, 2013, 711f.; C. Salles, Latomus 73, 2014, 868f.]</w:t>
      </w:r>
      <w:r>
        <w:t>.</w:t>
      </w:r>
    </w:p>
    <w:p w:rsidR="008F4312" w:rsidRPr="00CB61E0" w:rsidRDefault="00A242AE" w:rsidP="0022527E">
      <w:pPr>
        <w:ind w:left="284" w:hanging="284"/>
        <w:jc w:val="both"/>
      </w:pPr>
      <w:r>
        <w:t>Pol’akova, S. V. (1974):</w:t>
      </w:r>
      <w:r w:rsidR="008F4312">
        <w:t xml:space="preserve"> Eumathios et Achille Tatius,</w:t>
      </w:r>
      <w:r w:rsidR="00CB61E0">
        <w:t xml:space="preserve"> in: Sapientiae procerum amore. Mélangr médiévistes offerts à Jean-Pierre Mueller à l’occasion de son 70</w:t>
      </w:r>
      <w:r w:rsidR="00CB61E0" w:rsidRPr="00CB61E0">
        <w:rPr>
          <w:vertAlign w:val="superscript"/>
        </w:rPr>
        <w:t>e</w:t>
      </w:r>
      <w:r w:rsidR="00CB61E0">
        <w:rPr>
          <w:vertAlign w:val="superscript"/>
        </w:rPr>
        <w:t xml:space="preserve"> </w:t>
      </w:r>
      <w:r w:rsidR="00CB61E0">
        <w:t>anniversaire (24 fév</w:t>
      </w:r>
      <w:r w:rsidR="00276B6A">
        <w:t>r</w:t>
      </w:r>
      <w:r w:rsidR="00CB61E0">
        <w:t>ier 1974), Roma (Studia Anselmiana 63), 380-386.</w:t>
      </w:r>
    </w:p>
    <w:p w:rsidR="00CE1470" w:rsidRDefault="00EF38B9" w:rsidP="0022527E">
      <w:pPr>
        <w:ind w:left="284" w:hanging="284"/>
        <w:jc w:val="both"/>
      </w:pPr>
      <w:r>
        <w:t>Polań</w:t>
      </w:r>
      <w:r w:rsidR="00CE1470">
        <w:t>ski, Tomasz (2006): Boukoloi Banditry: Greek Perspectives of Native Resistance, GB 25, 229-248.</w:t>
      </w:r>
    </w:p>
    <w:p w:rsidR="00CE6AC6" w:rsidRDefault="00F342D5" w:rsidP="0022527E">
      <w:pPr>
        <w:ind w:left="284" w:hanging="284"/>
        <w:jc w:val="both"/>
      </w:pPr>
      <w:r>
        <w:t>Pouderon,</w:t>
      </w:r>
      <w:r w:rsidRPr="00F342D5">
        <w:t xml:space="preserve"> </w:t>
      </w:r>
      <w:r>
        <w:t>Bernard</w:t>
      </w:r>
      <w:r w:rsidR="00CE6AC6">
        <w:t xml:space="preserve"> (2001; Hg.): Les personnages du roman grec. Actes du colloque de Tours, 18-20 novembre 1999, Lyon (Collection de la Maison de l’Orient et de la Méditerranée 29; Collection de la Maison de l’Orient et de la Méditerranée. Série Littéraire et Philosophique 7)</w:t>
      </w:r>
      <w:r w:rsidR="00DF61AF" w:rsidRPr="00DF61AF">
        <w:rPr>
          <w:lang w:val="fr-FR"/>
        </w:rPr>
        <w:t xml:space="preserve"> </w:t>
      </w:r>
      <w:r w:rsidR="00DF61AF">
        <w:rPr>
          <w:lang w:val="fr-FR"/>
        </w:rPr>
        <w:t>[</w:t>
      </w:r>
      <w:r w:rsidR="004A1E26">
        <w:rPr>
          <w:lang w:val="fr-FR"/>
        </w:rPr>
        <w:t xml:space="preserve">L. Pernot, RPh 75, 2001, 331f.; S. Follet, REG 115, 2002, 833-836; </w:t>
      </w:r>
      <w:r w:rsidR="00DF61AF">
        <w:rPr>
          <w:lang w:val="fr-FR"/>
        </w:rPr>
        <w:t>T. Whitmarsh, BMCRev 2003.01.04]</w:t>
      </w:r>
      <w:r w:rsidR="00CE6AC6">
        <w:t>.</w:t>
      </w:r>
    </w:p>
    <w:p w:rsidR="001B097E" w:rsidRDefault="00CE6AC6" w:rsidP="0022527E">
      <w:pPr>
        <w:ind w:left="284" w:hanging="284"/>
        <w:jc w:val="both"/>
      </w:pPr>
      <w:r>
        <w:t>–</w:t>
      </w:r>
      <w:r>
        <w:tab/>
      </w:r>
      <w:r w:rsidR="001B097E">
        <w:t>(2005; Hg.): Lieux, décors et paysages de l’ancien roman des origines à Byzance. Actes du 2e colloque de Tours, 24-26 ottobre 2002, Lyon (Collection de la Maison de l’Orient et de la Méditerranée 34; Collection de la Maison de l’Orient et de la Méditerranée. Série Littéraire et Philosophique 8)</w:t>
      </w:r>
      <w:r w:rsidR="00DF61AF">
        <w:t xml:space="preserve"> </w:t>
      </w:r>
      <w:r w:rsidR="00DF61AF">
        <w:rPr>
          <w:lang w:val="fr-FR"/>
        </w:rPr>
        <w:t>[</w:t>
      </w:r>
      <w:r w:rsidR="004F2EEA">
        <w:rPr>
          <w:lang w:val="fr-FR"/>
        </w:rPr>
        <w:t xml:space="preserve">M. Briand, REG 118, 2005, 626-628; R. Harder, MH 63, 2006, 228f.; J. Soler, RPh 80, 2006, 223f.; N. Fick, Latomus 66, 2007, 793f.; </w:t>
      </w:r>
      <w:r w:rsidR="00DF61AF">
        <w:rPr>
          <w:lang w:val="fr-FR"/>
        </w:rPr>
        <w:t>L. Nuñez, AN 5, 2007, 125-136]</w:t>
      </w:r>
      <w:r w:rsidR="001B097E">
        <w:t>.</w:t>
      </w:r>
    </w:p>
    <w:p w:rsidR="00203CE4" w:rsidRDefault="001B097E" w:rsidP="0022527E">
      <w:pPr>
        <w:ind w:left="284" w:hanging="284"/>
        <w:jc w:val="both"/>
      </w:pPr>
      <w:r>
        <w:t>–</w:t>
      </w:r>
      <w:r>
        <w:tab/>
      </w:r>
      <w:r w:rsidR="00203CE4">
        <w:t>[et al.] (2006; Hgg.): Discours et débats dans l’ancien roman. Actes du Colloque de Tours, 21-23 octobre 2004, Lyon (Collection de la Maison de l’Orient et de la Méditerranée 36; Collection de la Maison de l’Orient et de la Méditerranée. Série Littéraire et Philosophique 10)</w:t>
      </w:r>
      <w:r w:rsidR="00DF61AF">
        <w:t xml:space="preserve"> </w:t>
      </w:r>
      <w:r w:rsidR="00DF61AF">
        <w:rPr>
          <w:lang w:val="fr-FR"/>
        </w:rPr>
        <w:t>[I. L. E. Ramelli, AN 5, 2007, 137-145</w:t>
      </w:r>
      <w:r w:rsidR="00212168">
        <w:rPr>
          <w:lang w:val="fr-FR"/>
        </w:rPr>
        <w:t>; L. Pernot, Comptes Rendus</w:t>
      </w:r>
      <w:r w:rsidR="00EC3AF3">
        <w:rPr>
          <w:lang w:val="fr-FR"/>
        </w:rPr>
        <w:t xml:space="preserve"> </w:t>
      </w:r>
      <w:r w:rsidR="00212168">
        <w:rPr>
          <w:lang w:val="fr-FR"/>
        </w:rPr>
        <w:t>/ Académie des Inscriptions et Belles-Lettres 1, 2008, 317-319]</w:t>
      </w:r>
      <w:r w:rsidR="00203CE4">
        <w:t>.</w:t>
      </w:r>
    </w:p>
    <w:p w:rsidR="00F342D5" w:rsidRDefault="00203CE4" w:rsidP="0022527E">
      <w:pPr>
        <w:ind w:left="284" w:hanging="284"/>
        <w:jc w:val="both"/>
      </w:pPr>
      <w:r>
        <w:t>–</w:t>
      </w:r>
      <w:r>
        <w:tab/>
      </w:r>
      <w:r w:rsidR="00F342D5">
        <w:t>/Cécile Bost-Pouderon (2009; Hgg.): Passions, vertus et vices dans l’ancien roman. Actes du colloque de Tours, 19-21 octobre 2006, Paris (Collection de la Maison de l’Orient et de la Méditerranée 42; Collection de la Maison de l’Orient et de la Méditerranée. Série Littéraire et Philosophique 14)</w:t>
      </w:r>
      <w:r w:rsidR="002C101E">
        <w:t xml:space="preserve"> [P. Robiano, Kentron 26, 2010, 213-217; F. Zeitlin, BMCRev 2010.</w:t>
      </w:r>
      <w:r w:rsidR="008415EF">
        <w:t xml:space="preserve">11.05; </w:t>
      </w:r>
      <w:r w:rsidR="002C101E">
        <w:t>A. Lefteratou, AncNarr 10, 2012, 107-117</w:t>
      </w:r>
      <w:r w:rsidR="008415EF">
        <w:t>]</w:t>
      </w:r>
      <w:r w:rsidR="00F342D5">
        <w:t>.</w:t>
      </w:r>
    </w:p>
    <w:p w:rsidR="00706D84" w:rsidRDefault="00A242AE" w:rsidP="0022527E">
      <w:pPr>
        <w:ind w:left="284" w:hanging="284"/>
        <w:jc w:val="both"/>
      </w:pPr>
      <w:r>
        <w:t>Pouyaud, Stéphane (2011):</w:t>
      </w:r>
      <w:r w:rsidR="00706D84">
        <w:t xml:space="preserve"> La parodie des conventions romanesques dans </w:t>
      </w:r>
      <w:r w:rsidR="00706D84" w:rsidRPr="00706D84">
        <w:rPr>
          <w:i/>
        </w:rPr>
        <w:t>Leucippé et Clitophon</w:t>
      </w:r>
      <w:r w:rsidR="00706D84">
        <w:t>, BAGB 2011.2, 79-96.</w:t>
      </w:r>
    </w:p>
    <w:p w:rsidR="00CC691B" w:rsidRDefault="00CC691B" w:rsidP="0022527E">
      <w:pPr>
        <w:ind w:left="284" w:hanging="284"/>
        <w:jc w:val="both"/>
      </w:pPr>
      <w:r>
        <w:t>Prato, Carlo (1955): Nota al testo di Achille Tazio, AFLB 2, 1.</w:t>
      </w:r>
    </w:p>
    <w:p w:rsidR="00F43A2E" w:rsidRDefault="00F43A2E" w:rsidP="0022527E">
      <w:pPr>
        <w:ind w:left="284" w:hanging="284"/>
        <w:jc w:val="both"/>
      </w:pPr>
      <w:r>
        <w:t>Prioux, Évelyne (2016): Jardins métapoétiques: la réflexion stylistique dans les descriptions de jardins d’Achille Tatius, de Longus et de Philostrate, in: J.-P. Guez/D. Kasprzyk, Rennes, 145-164.</w:t>
      </w:r>
    </w:p>
    <w:p w:rsidR="00CE6AC6" w:rsidRDefault="00CE6AC6" w:rsidP="0022527E">
      <w:pPr>
        <w:ind w:left="284" w:hanging="284"/>
        <w:jc w:val="both"/>
      </w:pPr>
      <w:r>
        <w:t>Puccini-Delbey, Géraldine (2001): Figure</w:t>
      </w:r>
      <w:r w:rsidR="00EF38B9">
        <w:t>s</w:t>
      </w:r>
      <w:r>
        <w:t xml:space="preserve"> du narrateur et du narrataire dans les œuvres romanesques de Chariton d’Aphrodisias, Achille Tatius et Apulée, in: Pouderon 2001, 87-100</w:t>
      </w:r>
      <w:r w:rsidR="00A242AE">
        <w:t>.</w:t>
      </w:r>
    </w:p>
    <w:p w:rsidR="00C744A6" w:rsidRPr="00C744A6" w:rsidRDefault="00C744A6" w:rsidP="0022527E">
      <w:pPr>
        <w:ind w:left="284" w:hanging="284"/>
        <w:jc w:val="both"/>
        <w:rPr>
          <w:lang w:val="el-GR"/>
        </w:rPr>
      </w:pPr>
      <w:r>
        <w:t xml:space="preserve">Pylarinou-Markantonatou, Theodora (2022): </w:t>
      </w:r>
      <w:r>
        <w:rPr>
          <w:lang w:val="el-GR"/>
        </w:rPr>
        <w:t>Ο ἔρως ως νόσος</w:t>
      </w:r>
      <w:r>
        <w:t xml:space="preserve">: </w:t>
      </w:r>
      <w:r>
        <w:rPr>
          <w:lang w:val="el-GR"/>
        </w:rPr>
        <w:t xml:space="preserve">μελετώντας τους ερωτικούς μαγικούς παπύρους και επιλεγμένα </w:t>
      </w:r>
      <w:r w:rsidR="00E86713">
        <w:rPr>
          <w:lang w:val="el-GR"/>
        </w:rPr>
        <w:t xml:space="preserve">χωρία </w:t>
      </w:r>
      <w:r>
        <w:rPr>
          <w:lang w:val="el-GR"/>
        </w:rPr>
        <w:t xml:space="preserve">της αρχαίας ελληνικής γραμματείας, </w:t>
      </w:r>
      <w:r>
        <w:t xml:space="preserve">in: Tilemachos Asimakopoulos [et al.] (Hgg.): </w:t>
      </w:r>
      <w:r>
        <w:rPr>
          <w:lang w:val="el-GR"/>
        </w:rPr>
        <w:t>Η συγχρόνη έρευνα στις κλασικές σπουδές</w:t>
      </w:r>
      <w:r>
        <w:t xml:space="preserve">: </w:t>
      </w:r>
      <w:r>
        <w:rPr>
          <w:lang w:val="el-GR"/>
        </w:rPr>
        <w:t>πρακτικά του 3</w:t>
      </w:r>
      <w:r w:rsidRPr="00C744A6">
        <w:rPr>
          <w:vertAlign w:val="superscript"/>
          <w:lang w:val="el-GR"/>
        </w:rPr>
        <w:t>ου</w:t>
      </w:r>
      <w:r>
        <w:rPr>
          <w:lang w:val="el-GR"/>
        </w:rPr>
        <w:t xml:space="preserve"> συνεδρίου μεταπτυχιακών </w:t>
      </w:r>
      <w:r w:rsidR="00E86713">
        <w:rPr>
          <w:lang w:val="el-GR"/>
        </w:rPr>
        <w:t>φ</w:t>
      </w:r>
      <w:r>
        <w:rPr>
          <w:lang w:val="el-GR"/>
        </w:rPr>
        <w:t xml:space="preserve">οιτητών κλασικής ειδίκευσης, </w:t>
      </w:r>
      <w:r>
        <w:t>Patra, 356-381.</w:t>
      </w:r>
      <w:r>
        <w:rPr>
          <w:lang w:val="el-GR"/>
        </w:rPr>
        <w:t xml:space="preserve"> </w:t>
      </w:r>
    </w:p>
    <w:p w:rsidR="006B6ED7" w:rsidRDefault="006B6ED7" w:rsidP="0022527E">
      <w:pPr>
        <w:ind w:left="284" w:hanging="284"/>
        <w:jc w:val="both"/>
      </w:pPr>
    </w:p>
    <w:p w:rsidR="006B6ED7" w:rsidRDefault="006B6ED7" w:rsidP="0022527E">
      <w:pPr>
        <w:ind w:left="284" w:hanging="284"/>
        <w:jc w:val="both"/>
      </w:pPr>
    </w:p>
    <w:p w:rsidR="00A959A4" w:rsidRDefault="00A959A4" w:rsidP="0022527E">
      <w:pPr>
        <w:ind w:left="284" w:hanging="284"/>
        <w:jc w:val="both"/>
      </w:pPr>
      <w:r>
        <w:t>Rabau, Sophie (1997): Le</w:t>
      </w:r>
      <w:r w:rsidR="00E86713">
        <w:t xml:space="preserve"> </w:t>
      </w:r>
      <w:r>
        <w:t>roman d’Achille Tatius a-t-il une fin? ou Comment refermer une œuvre ouverte?, Lalies 17, 139-149.</w:t>
      </w:r>
    </w:p>
    <w:p w:rsidR="00FE39A2" w:rsidRDefault="0070713A" w:rsidP="0022527E">
      <w:pPr>
        <w:ind w:left="284" w:hanging="284"/>
        <w:jc w:val="both"/>
      </w:pPr>
      <w:r>
        <w:t xml:space="preserve">Radt, Stefan (2018): Noch mehr Kleinigkeiten. </w:t>
      </w:r>
      <w:r w:rsidR="00C7081C">
        <w:t xml:space="preserve">Teil </w:t>
      </w:r>
      <w:r>
        <w:t>1, Mnemosyne 71. 20-40.</w:t>
      </w:r>
    </w:p>
    <w:p w:rsidR="007612F4" w:rsidRDefault="007612F4" w:rsidP="0022527E">
      <w:pPr>
        <w:ind w:left="284" w:hanging="284"/>
        <w:jc w:val="both"/>
      </w:pPr>
      <w:r>
        <w:t>Ramelli, Ilaria L. E. (2001): I romanzi antichi e il Cristianesimo: contesto e contatti, Madrid (Graeco-Romanae Electa</w:t>
      </w:r>
      <w:r w:rsidR="00107F6C">
        <w:t xml:space="preserve"> (GREC) 6)</w:t>
      </w:r>
      <w:r w:rsidR="00260A63">
        <w:t xml:space="preserve"> [S. Perea Yébenes, Gerión 20, 2002, 763f.; M. Sordi, Aevum 76, 2002, 221f.; A. Hilhorst, AncNarr 3, 2003, 182-184;J. A. Artés Hernández, Myrtia 19, 2004, 233-238]</w:t>
      </w:r>
      <w:r w:rsidR="00107F6C">
        <w:t>.</w:t>
      </w:r>
    </w:p>
    <w:p w:rsidR="00F342D5" w:rsidRDefault="007612F4" w:rsidP="0022527E">
      <w:pPr>
        <w:ind w:left="284" w:hanging="284"/>
        <w:jc w:val="both"/>
      </w:pPr>
      <w:r>
        <w:t>–</w:t>
      </w:r>
      <w:r>
        <w:tab/>
      </w:r>
      <w:r w:rsidR="00F342D5">
        <w:t>(2009): Les vertus de la chasteté et de la piété dans les romans grecs et les vertus des chrétiens</w:t>
      </w:r>
      <w:r w:rsidR="00FC1C2E">
        <w:t>: le cas d’Achille Tatius et d’Héliodore, in: Pouderon/Bost-Pouderon 2009, 149-168.</w:t>
      </w:r>
    </w:p>
    <w:p w:rsidR="00A70426" w:rsidRDefault="00E86713" w:rsidP="0022527E">
      <w:pPr>
        <w:ind w:left="284" w:hanging="284"/>
        <w:jc w:val="both"/>
      </w:pPr>
      <w:r>
        <w:t>Rattenbury, Robert Mantle</w:t>
      </w:r>
      <w:r w:rsidR="00A70426">
        <w:t xml:space="preserve"> (1959): A Note on Achilles Tatius III, 21, 3, REG 72, 116-118.</w:t>
      </w:r>
    </w:p>
    <w:p w:rsidR="00DF61AF" w:rsidRDefault="00DF61AF" w:rsidP="0022527E">
      <w:pPr>
        <w:ind w:left="284" w:hanging="284"/>
        <w:jc w:val="both"/>
        <w:rPr>
          <w:lang w:val="en-GB"/>
        </w:rPr>
      </w:pPr>
      <w:r>
        <w:t xml:space="preserve">Reardon, Bryan P. </w:t>
      </w:r>
      <w:r>
        <w:rPr>
          <w:szCs w:val="22"/>
          <w:lang w:val="en-GB" w:bidi="he-IL"/>
        </w:rPr>
        <w:t xml:space="preserve">(1969): </w:t>
      </w:r>
      <w:r>
        <w:rPr>
          <w:lang w:val="en-GB"/>
        </w:rPr>
        <w:t>The Greek Novel, Phoenix 23, 291-309; auch in:</w:t>
      </w:r>
      <w:r w:rsidR="006A1E5B">
        <w:rPr>
          <w:lang w:val="en-GB"/>
        </w:rPr>
        <w:t xml:space="preserve"> </w:t>
      </w:r>
      <w:r w:rsidR="007C4356">
        <w:rPr>
          <w:lang w:val="en-GB"/>
        </w:rPr>
        <w:t>H</w:t>
      </w:r>
      <w:r>
        <w:rPr>
          <w:lang w:val="en-GB"/>
        </w:rPr>
        <w:t>Gärtner 1984, 218-236.</w:t>
      </w:r>
    </w:p>
    <w:p w:rsidR="0028199B" w:rsidRPr="003B6FB0" w:rsidRDefault="003B6FB0" w:rsidP="0022527E">
      <w:pPr>
        <w:ind w:left="284" w:hanging="284"/>
        <w:jc w:val="both"/>
        <w:rPr>
          <w:szCs w:val="22"/>
          <w:lang w:val="en-GB" w:bidi="he-IL"/>
        </w:rPr>
      </w:pPr>
      <w:r>
        <w:rPr>
          <w:lang w:val="en-GB"/>
        </w:rPr>
        <w:t>–</w:t>
      </w:r>
      <w:r>
        <w:rPr>
          <w:lang w:val="en-GB"/>
        </w:rPr>
        <w:tab/>
        <w:t>(1971): Courants littéraires grecs des II</w:t>
      </w:r>
      <w:r>
        <w:rPr>
          <w:vertAlign w:val="superscript"/>
          <w:lang w:val="en-GB"/>
        </w:rPr>
        <w:t xml:space="preserve">e </w:t>
      </w:r>
      <w:r>
        <w:rPr>
          <w:lang w:val="en-GB"/>
        </w:rPr>
        <w:t>et III</w:t>
      </w:r>
      <w:r>
        <w:rPr>
          <w:vertAlign w:val="superscript"/>
          <w:lang w:val="en-GB"/>
        </w:rPr>
        <w:t xml:space="preserve">e </w:t>
      </w:r>
      <w:r>
        <w:rPr>
          <w:lang w:val="en-GB"/>
        </w:rPr>
        <w:t>siècles après J.-C., Paris (Annales litt</w:t>
      </w:r>
      <w:r w:rsidR="00BB4114">
        <w:rPr>
          <w:lang w:val="en-GB"/>
        </w:rPr>
        <w:t>éraires</w:t>
      </w:r>
      <w:r>
        <w:rPr>
          <w:lang w:val="en-GB"/>
        </w:rPr>
        <w:t>. de l’Université de Nantes 3)</w:t>
      </w:r>
      <w:r w:rsidR="00BB4114">
        <w:rPr>
          <w:lang w:val="en-GB"/>
        </w:rPr>
        <w:t xml:space="preserve"> [A. Colonna, RFIC 100, 1972, 499-501; </w:t>
      </w:r>
      <w:r w:rsidR="00D642D4">
        <w:rPr>
          <w:lang w:val="en-GB"/>
        </w:rPr>
        <w:t xml:space="preserve">P. </w:t>
      </w:r>
      <w:r w:rsidR="00BB4114">
        <w:rPr>
          <w:lang w:val="en-GB"/>
        </w:rPr>
        <w:t xml:space="preserve">Courcelle, Gnomon 45, 1973, 718f.; </w:t>
      </w:r>
      <w:r w:rsidR="00D642D4">
        <w:rPr>
          <w:lang w:val="en-GB"/>
        </w:rPr>
        <w:t xml:space="preserve">É. Des Places, RPh 47, 1973, 339; R. Dyer, CW 66, 1973, 490f.; </w:t>
      </w:r>
      <w:r w:rsidR="00BB4114">
        <w:rPr>
          <w:lang w:val="en-GB"/>
        </w:rPr>
        <w:t xml:space="preserve">C. García Gual, Emerita 41, 1973, 273-277; </w:t>
      </w:r>
      <w:r w:rsidR="00D642D4">
        <w:rPr>
          <w:lang w:val="en-GB"/>
        </w:rPr>
        <w:t xml:space="preserve">F. </w:t>
      </w:r>
      <w:r w:rsidR="00BB4114">
        <w:rPr>
          <w:lang w:val="en-GB"/>
        </w:rPr>
        <w:t xml:space="preserve">Lasserre, AC 42, 1973, 260; </w:t>
      </w:r>
      <w:r w:rsidR="00D642D4">
        <w:rPr>
          <w:lang w:val="en-GB"/>
        </w:rPr>
        <w:t xml:space="preserve">R. </w:t>
      </w:r>
      <w:r w:rsidR="00BB4114">
        <w:rPr>
          <w:lang w:val="en-GB"/>
        </w:rPr>
        <w:t xml:space="preserve">Turcan, REA 75, 1973, 149-151; </w:t>
      </w:r>
      <w:r w:rsidR="00D642D4">
        <w:rPr>
          <w:lang w:val="en-GB"/>
        </w:rPr>
        <w:t xml:space="preserve">A. </w:t>
      </w:r>
      <w:r w:rsidR="00BB4114">
        <w:rPr>
          <w:lang w:val="en-GB"/>
        </w:rPr>
        <w:t xml:space="preserve">Wankenne, LEC 41, 1973, 123; </w:t>
      </w:r>
      <w:r w:rsidR="00D642D4">
        <w:rPr>
          <w:lang w:val="en-GB"/>
        </w:rPr>
        <w:t xml:space="preserve">J. </w:t>
      </w:r>
      <w:r w:rsidR="00BB4114">
        <w:rPr>
          <w:lang w:val="en-GB"/>
        </w:rPr>
        <w:t xml:space="preserve">Bompaire, REG 57, 1974, 494-496; </w:t>
      </w:r>
      <w:r w:rsidR="00D642D4">
        <w:rPr>
          <w:lang w:val="en-GB"/>
        </w:rPr>
        <w:t xml:space="preserve">G. </w:t>
      </w:r>
      <w:r w:rsidR="00BB4114">
        <w:rPr>
          <w:lang w:val="en-GB"/>
        </w:rPr>
        <w:t xml:space="preserve">François, RBPh 52, 1974, 80f.; </w:t>
      </w:r>
      <w:r w:rsidR="00D642D4">
        <w:rPr>
          <w:lang w:val="en-GB"/>
        </w:rPr>
        <w:t xml:space="preserve">F. </w:t>
      </w:r>
      <w:r w:rsidR="00BB4114">
        <w:rPr>
          <w:lang w:val="en-GB"/>
        </w:rPr>
        <w:t xml:space="preserve">Hörmann, Gymnasium 81, 1974, 105-108; </w:t>
      </w:r>
      <w:r w:rsidR="00D642D4">
        <w:rPr>
          <w:lang w:val="en-GB"/>
        </w:rPr>
        <w:t xml:space="preserve">M. D. </w:t>
      </w:r>
      <w:r w:rsidR="00BB4114">
        <w:rPr>
          <w:lang w:val="en-GB"/>
        </w:rPr>
        <w:t xml:space="preserve">McLeod, JHS 95, 1975, 223-225; </w:t>
      </w:r>
      <w:r w:rsidR="002652E8">
        <w:rPr>
          <w:lang w:val="en-GB"/>
        </w:rPr>
        <w:t xml:space="preserve">C. </w:t>
      </w:r>
      <w:r w:rsidR="00D642D4">
        <w:rPr>
          <w:lang w:val="en-GB"/>
        </w:rPr>
        <w:t xml:space="preserve">Miralles, Boletìn de Estudios Helénicos 9, 1975, 111-113; </w:t>
      </w:r>
      <w:r w:rsidR="002652E8">
        <w:rPr>
          <w:lang w:val="en-GB"/>
        </w:rPr>
        <w:t xml:space="preserve">M. </w:t>
      </w:r>
      <w:r w:rsidR="00BB4114">
        <w:rPr>
          <w:lang w:val="en-GB"/>
        </w:rPr>
        <w:t xml:space="preserve">Okál, GLO 7/8, 1975/76, 371-378; </w:t>
      </w:r>
      <w:r w:rsidR="00D642D4">
        <w:rPr>
          <w:lang w:val="en-GB"/>
        </w:rPr>
        <w:t xml:space="preserve">A. H. M. </w:t>
      </w:r>
      <w:r w:rsidR="00BB4114">
        <w:rPr>
          <w:lang w:val="en-GB"/>
        </w:rPr>
        <w:t>Kessels, Mnemosyne 30, 1977, 88f.</w:t>
      </w:r>
      <w:r w:rsidR="00D642D4">
        <w:rPr>
          <w:lang w:val="en-GB"/>
        </w:rPr>
        <w:t>]</w:t>
      </w:r>
      <w:r w:rsidR="00A242AE">
        <w:rPr>
          <w:lang w:val="en-GB"/>
        </w:rPr>
        <w:t>.</w:t>
      </w:r>
    </w:p>
    <w:p w:rsidR="00A63E73" w:rsidRPr="00CB61E0" w:rsidRDefault="00A63E73" w:rsidP="00A63E73">
      <w:pPr>
        <w:tabs>
          <w:tab w:val="left" w:pos="284"/>
        </w:tabs>
        <w:jc w:val="both"/>
        <w:rPr>
          <w:lang w:val="en-GB" w:bidi="he-IL"/>
        </w:rPr>
      </w:pPr>
      <w:r>
        <w:rPr>
          <w:lang w:val="en-GB"/>
        </w:rPr>
        <w:t>–</w:t>
      </w:r>
      <w:r>
        <w:rPr>
          <w:lang w:val="en-GB"/>
        </w:rPr>
        <w:tab/>
        <w:t xml:space="preserve">(1976): </w:t>
      </w:r>
      <w:r>
        <w:rPr>
          <w:lang w:val="en-GB" w:bidi="he-IL"/>
        </w:rPr>
        <w:t>Aspects of the Greek Novel, G&amp;R 23, 118-131.</w:t>
      </w:r>
    </w:p>
    <w:p w:rsidR="00DF61AF" w:rsidRDefault="00DF61AF" w:rsidP="0022527E">
      <w:pPr>
        <w:tabs>
          <w:tab w:val="left" w:pos="284"/>
        </w:tabs>
        <w:ind w:left="284" w:hanging="284"/>
        <w:jc w:val="both"/>
        <w:rPr>
          <w:lang w:val="en-GB"/>
        </w:rPr>
      </w:pPr>
      <w:r>
        <w:rPr>
          <w:lang w:val="en-GB" w:bidi="he-IL"/>
        </w:rPr>
        <w:t>–</w:t>
      </w:r>
      <w:r>
        <w:rPr>
          <w:lang w:val="en-GB" w:bidi="he-IL"/>
        </w:rPr>
        <w:tab/>
        <w:t xml:space="preserve">(1977; Hg.): Erotica Antiqua. Acta of the </w:t>
      </w:r>
      <w:r>
        <w:rPr>
          <w:i/>
          <w:iCs/>
          <w:lang w:val="en-GB" w:bidi="he-IL"/>
        </w:rPr>
        <w:t>International Conference on the Ancient Novel</w:t>
      </w:r>
      <w:r>
        <w:rPr>
          <w:lang w:val="en-GB" w:bidi="he-IL"/>
        </w:rPr>
        <w:t xml:space="preserve"> Held Under the Auspices of the Society for the Promotion of Hellenic Studies at the University College of North Wales, Bangor, Wales, U.K. 12</w:t>
      </w:r>
      <w:r>
        <w:rPr>
          <w:vertAlign w:val="superscript"/>
          <w:lang w:val="en-GB" w:bidi="he-IL"/>
        </w:rPr>
        <w:t>th</w:t>
      </w:r>
      <w:r>
        <w:rPr>
          <w:lang w:val="en-GB" w:bidi="he-IL"/>
        </w:rPr>
        <w:t>-17</w:t>
      </w:r>
      <w:r>
        <w:rPr>
          <w:vertAlign w:val="superscript"/>
          <w:lang w:val="en-GB" w:bidi="he-IL"/>
        </w:rPr>
        <w:t>th</w:t>
      </w:r>
      <w:r>
        <w:rPr>
          <w:lang w:val="en-GB" w:bidi="he-IL"/>
        </w:rPr>
        <w:t xml:space="preserve"> July 1976, to Mark the Century of the Publication of E. Rohde, </w:t>
      </w:r>
      <w:r>
        <w:rPr>
          <w:i/>
          <w:iCs/>
          <w:lang w:val="en-GB" w:bidi="he-IL"/>
        </w:rPr>
        <w:t>Der griechische Roman</w:t>
      </w:r>
      <w:r>
        <w:rPr>
          <w:lang w:val="en-GB" w:bidi="he-IL"/>
        </w:rPr>
        <w:t>, Bangor, Wales.</w:t>
      </w:r>
    </w:p>
    <w:p w:rsidR="00D069D4" w:rsidRDefault="00D069D4" w:rsidP="0022527E">
      <w:pPr>
        <w:tabs>
          <w:tab w:val="left" w:pos="284"/>
        </w:tabs>
        <w:ind w:left="284" w:hanging="284"/>
        <w:jc w:val="both"/>
        <w:rPr>
          <w:lang w:val="en-GB"/>
        </w:rPr>
      </w:pPr>
      <w:r>
        <w:rPr>
          <w:szCs w:val="22"/>
          <w:lang w:val="en-GB"/>
        </w:rPr>
        <w:t>–</w:t>
      </w:r>
      <w:r>
        <w:rPr>
          <w:szCs w:val="22"/>
          <w:lang w:val="en-GB"/>
        </w:rPr>
        <w:tab/>
        <w:t xml:space="preserve">(1988): The Form of Ancient Greek Romance, in: </w:t>
      </w:r>
      <w:r w:rsidR="00CD0F24">
        <w:rPr>
          <w:lang w:val="en-GB"/>
        </w:rPr>
        <w:t>Beaton</w:t>
      </w:r>
      <w:r w:rsidR="00B81062">
        <w:rPr>
          <w:lang w:val="en-GB"/>
        </w:rPr>
        <w:t xml:space="preserve"> 1988,</w:t>
      </w:r>
      <w:r>
        <w:rPr>
          <w:lang w:val="en-GB"/>
        </w:rPr>
        <w:t xml:space="preserve"> 205-216.</w:t>
      </w:r>
    </w:p>
    <w:p w:rsidR="00D069D4" w:rsidRDefault="00D069D4" w:rsidP="0022527E">
      <w:pPr>
        <w:tabs>
          <w:tab w:val="left" w:pos="284"/>
        </w:tabs>
        <w:ind w:left="284" w:hanging="284"/>
        <w:jc w:val="both"/>
        <w:rPr>
          <w:lang w:val="en-GB"/>
        </w:rPr>
      </w:pPr>
      <w:r>
        <w:rPr>
          <w:lang w:val="en-GB"/>
        </w:rPr>
        <w:t>–</w:t>
      </w:r>
      <w:r>
        <w:rPr>
          <w:lang w:val="en-GB"/>
        </w:rPr>
        <w:tab/>
        <w:t>(1991):</w:t>
      </w:r>
      <w:r>
        <w:rPr>
          <w:color w:val="0000FF"/>
          <w:lang w:val="en-GB"/>
        </w:rPr>
        <w:t xml:space="preserve"> </w:t>
      </w:r>
      <w:r>
        <w:rPr>
          <w:lang w:val="en-GB" w:bidi="he-IL"/>
        </w:rPr>
        <w:t>The Form of Greek Romance, Princeton, N.J. [</w:t>
      </w:r>
      <w:r>
        <w:rPr>
          <w:lang w:val="en-GB"/>
        </w:rPr>
        <w:t xml:space="preserve">G. Anderson, CR 42, 1992, 328-330; S. Bartsch, AJPh 113, 1992, 644-648; </w:t>
      </w:r>
      <w:r w:rsidR="00B31C41">
        <w:rPr>
          <w:lang w:val="en-GB"/>
        </w:rPr>
        <w:t xml:space="preserve">A. Billault, REG 105, 1992, 628-630; M. Brioso Sánchez, Habis 23, 1992, 379-382; </w:t>
      </w:r>
      <w:r w:rsidR="00CD0F24">
        <w:rPr>
          <w:lang w:val="en-GB"/>
        </w:rPr>
        <w:t xml:space="preserve">J. Farrell, BMCRev 1992.02.21; </w:t>
      </w:r>
      <w:r>
        <w:rPr>
          <w:lang w:val="en-GB"/>
        </w:rPr>
        <w:t xml:space="preserve">R. Hunter, CJ 87, 1992, 175-182; </w:t>
      </w:r>
      <w:r w:rsidR="00B31C41">
        <w:rPr>
          <w:lang w:val="en-GB"/>
        </w:rPr>
        <w:t>C. Jouanno, RPh 66, 199</w:t>
      </w:r>
      <w:r w:rsidR="00CD0F24">
        <w:rPr>
          <w:lang w:val="en-GB"/>
        </w:rPr>
        <w:t>2</w:t>
      </w:r>
      <w:r w:rsidR="00B31C41">
        <w:rPr>
          <w:lang w:val="en-GB"/>
        </w:rPr>
        <w:t xml:space="preserve">, 150; </w:t>
      </w:r>
      <w:r w:rsidR="00CD0F24">
        <w:rPr>
          <w:lang w:val="en-GB"/>
        </w:rPr>
        <w:t xml:space="preserve">J. Romm, CW 86, 1992/93; 357f.; </w:t>
      </w:r>
      <w:r w:rsidR="00B31C41">
        <w:rPr>
          <w:lang w:val="en-GB"/>
        </w:rPr>
        <w:t xml:space="preserve">J. J. Aubert, MH 50, 1993, 248f.; </w:t>
      </w:r>
      <w:r w:rsidR="00CD0F24">
        <w:rPr>
          <w:lang w:val="en-GB"/>
        </w:rPr>
        <w:t xml:space="preserve">D. Bartoňková, SBFP(klas) 42.38, 1993, 223-227; </w:t>
      </w:r>
      <w:r w:rsidR="00B31C41">
        <w:rPr>
          <w:lang w:val="en-GB"/>
        </w:rPr>
        <w:t xml:space="preserve">D. Donnet, AC 62, 1993, 297f.; N. Holzberg, Gnomon 65, 1993, 716-718; </w:t>
      </w:r>
      <w:r w:rsidR="00CD0F24">
        <w:rPr>
          <w:lang w:val="en-GB"/>
        </w:rPr>
        <w:t xml:space="preserve">G. Schmeling, Phoenix 47, 1993, 269f.; </w:t>
      </w:r>
      <w:r>
        <w:rPr>
          <w:lang w:val="en-GB"/>
        </w:rPr>
        <w:t>E. Archibald, EMC 13, 1994, 404-407</w:t>
      </w:r>
      <w:r w:rsidR="00B31C41">
        <w:rPr>
          <w:lang w:val="en-GB"/>
        </w:rPr>
        <w:t>; D. Crismani, Sileno 20, 1994, 447-449; F. M. Fröhlke, Gymnasium 101, 1994, 369f.; N. Marini, Athenaeum 82, 1994, 266-268</w:t>
      </w:r>
      <w:r>
        <w:rPr>
          <w:lang w:val="en-GB"/>
        </w:rPr>
        <w:t>].</w:t>
      </w:r>
    </w:p>
    <w:p w:rsidR="00DF61AF" w:rsidRDefault="00DF61AF" w:rsidP="0022527E">
      <w:pPr>
        <w:ind w:left="284" w:hanging="284"/>
        <w:jc w:val="both"/>
      </w:pPr>
      <w:r>
        <w:t>–</w:t>
      </w:r>
      <w:r>
        <w:tab/>
      </w:r>
      <w:r>
        <w:rPr>
          <w:rFonts w:cs="Arial"/>
          <w:lang w:val="en-GB"/>
        </w:rPr>
        <w:t>(1994): Achilles Tatius and Ego-Narrative, in: Morgan</w:t>
      </w:r>
      <w:r w:rsidR="0033198E">
        <w:rPr>
          <w:lang w:val="en-GB"/>
        </w:rPr>
        <w:t>/</w:t>
      </w:r>
      <w:r>
        <w:rPr>
          <w:lang w:val="en-GB"/>
        </w:rPr>
        <w:t xml:space="preserve">Stoneman </w:t>
      </w:r>
      <w:r w:rsidR="0033198E">
        <w:rPr>
          <w:lang w:val="en-GB"/>
        </w:rPr>
        <w:t>1994</w:t>
      </w:r>
      <w:r>
        <w:rPr>
          <w:rFonts w:cs="Arial"/>
          <w:lang w:val="en-GB"/>
        </w:rPr>
        <w:t>, 80-96; auch in: Swain 1999</w:t>
      </w:r>
      <w:r w:rsidR="00E23582">
        <w:rPr>
          <w:rFonts w:cs="Arial"/>
          <w:lang w:val="en-GB"/>
        </w:rPr>
        <w:t>b</w:t>
      </w:r>
      <w:r>
        <w:rPr>
          <w:rFonts w:cs="Arial"/>
          <w:lang w:val="en-GB"/>
        </w:rPr>
        <w:t>, 243-258.</w:t>
      </w:r>
    </w:p>
    <w:p w:rsidR="00DF61AF" w:rsidRDefault="00DF61AF" w:rsidP="0022527E">
      <w:pPr>
        <w:ind w:left="284" w:hanging="284"/>
        <w:jc w:val="both"/>
      </w:pPr>
      <w:r>
        <w:t>–</w:t>
      </w:r>
      <w:r>
        <w:tab/>
        <w:t>(2004): Mythology in Achilles Tatius and Heliodorus, in: Juan Antonio López Férez (Hg.): Mitos en la literatura griega helenística e imperial, Madrid, 377-389.</w:t>
      </w:r>
    </w:p>
    <w:p w:rsidR="00FE39A2" w:rsidRDefault="00FE39A2" w:rsidP="0022527E">
      <w:pPr>
        <w:ind w:left="284" w:hanging="284"/>
        <w:jc w:val="both"/>
      </w:pPr>
      <w:r>
        <w:t>Redondo, Jordi (2009</w:t>
      </w:r>
      <w:r w:rsidR="000508C9">
        <w:t>a</w:t>
      </w:r>
      <w:r>
        <w:t xml:space="preserve">): À propos de l’érotisme dans le roman grec ancien: le cas d’Achille Tatius, in: </w:t>
      </w:r>
      <w:r w:rsidR="008B1BB0">
        <w:t>Claude Benoit [et al.] (Hgg.): Homenaje a Dolores Jiménez Plaza. Escritur</w:t>
      </w:r>
      <w:r w:rsidR="008419D7">
        <w:t>as del amor y del erotismo, Vale</w:t>
      </w:r>
      <w:r w:rsidR="008B1BB0">
        <w:t>ncia (Quaderns de filologia. Anejos 65), 237-246.</w:t>
      </w:r>
    </w:p>
    <w:p w:rsidR="00D069D4" w:rsidRDefault="000508C9" w:rsidP="0022527E">
      <w:pPr>
        <w:ind w:left="284" w:hanging="284"/>
        <w:jc w:val="both"/>
      </w:pPr>
      <w:r>
        <w:t>–</w:t>
      </w:r>
      <w:r>
        <w:tab/>
        <w:t>(2009b): Sobre el erotismo en la novela griega antigua, Pallas 79, 323-336.</w:t>
      </w:r>
    </w:p>
    <w:p w:rsidR="00CB61E0" w:rsidRDefault="00D069D4" w:rsidP="0022527E">
      <w:pPr>
        <w:jc w:val="both"/>
        <w:rPr>
          <w:lang w:val="en-GB"/>
        </w:rPr>
      </w:pPr>
      <w:r>
        <w:rPr>
          <w:lang w:val="en-GB"/>
        </w:rPr>
        <w:t>Reeve, Michael D</w:t>
      </w:r>
      <w:r w:rsidR="00CB61E0">
        <w:rPr>
          <w:lang w:val="en-GB"/>
        </w:rPr>
        <w:t>. (1971a): Eleven Notes, CR 21, 324-329.</w:t>
      </w:r>
    </w:p>
    <w:p w:rsidR="00D069D4" w:rsidRDefault="00CB61E0" w:rsidP="0022527E">
      <w:pPr>
        <w:tabs>
          <w:tab w:val="left" w:pos="284"/>
        </w:tabs>
        <w:jc w:val="both"/>
        <w:rPr>
          <w:lang w:val="fr-FR" w:bidi="he-IL"/>
        </w:rPr>
      </w:pPr>
      <w:r>
        <w:rPr>
          <w:lang w:val="en-GB"/>
        </w:rPr>
        <w:t>–</w:t>
      </w:r>
      <w:r>
        <w:rPr>
          <w:lang w:val="en-GB"/>
        </w:rPr>
        <w:tab/>
      </w:r>
      <w:r w:rsidR="00D069D4">
        <w:rPr>
          <w:lang w:val="en-GB"/>
        </w:rPr>
        <w:t>(1971</w:t>
      </w:r>
      <w:r>
        <w:rPr>
          <w:lang w:val="en-GB"/>
        </w:rPr>
        <w:t>b</w:t>
      </w:r>
      <w:r w:rsidR="00D069D4">
        <w:rPr>
          <w:lang w:val="en-GB"/>
        </w:rPr>
        <w:t>):</w:t>
      </w:r>
      <w:r w:rsidR="00D069D4">
        <w:rPr>
          <w:color w:val="0000FF"/>
          <w:lang w:val="en-GB"/>
        </w:rPr>
        <w:t xml:space="preserve"> </w:t>
      </w:r>
      <w:r w:rsidR="00D069D4">
        <w:rPr>
          <w:lang w:val="en-GB" w:bidi="he-IL"/>
        </w:rPr>
        <w:t xml:space="preserve">Hiatus in the Greek Novelists. </w:t>
      </w:r>
      <w:r w:rsidR="00D069D4">
        <w:rPr>
          <w:lang w:val="fr-FR" w:bidi="he-IL"/>
        </w:rPr>
        <w:t>CQ 21, 514-539.</w:t>
      </w:r>
    </w:p>
    <w:p w:rsidR="00C926D0" w:rsidRDefault="00C926D0" w:rsidP="0022527E">
      <w:pPr>
        <w:tabs>
          <w:tab w:val="left" w:pos="284"/>
        </w:tabs>
        <w:jc w:val="both"/>
        <w:rPr>
          <w:lang w:val="fr-FR" w:bidi="he-IL"/>
        </w:rPr>
      </w:pPr>
      <w:r>
        <w:rPr>
          <w:lang w:val="fr-FR" w:bidi="he-IL"/>
        </w:rPr>
        <w:t>–</w:t>
      </w:r>
      <w:r>
        <w:rPr>
          <w:lang w:val="fr-FR" w:bidi="he-IL"/>
        </w:rPr>
        <w:tab/>
      </w:r>
      <w:r w:rsidR="00A94D47">
        <w:rPr>
          <w:lang w:val="fr-FR" w:bidi="he-IL"/>
        </w:rPr>
        <w:t>(1981): Five Dispensable Manuscripts of Achilles Tatius, JHS 101, 144f.</w:t>
      </w:r>
    </w:p>
    <w:p w:rsidR="00EB5338" w:rsidRDefault="009A61AE" w:rsidP="0022527E">
      <w:pPr>
        <w:ind w:left="284" w:hanging="284"/>
        <w:jc w:val="both"/>
      </w:pPr>
      <w:r>
        <w:t xml:space="preserve">Reeves, Bridget </w:t>
      </w:r>
      <w:r w:rsidR="00EB5338">
        <w:t>T. (2004): The Rape of Europe in Ancient Literature, Diss. McMaster University, Hamilton, Ont. [DAI-A-2004-2005 65 (12): 4550].</w:t>
      </w:r>
    </w:p>
    <w:p w:rsidR="009A61AE" w:rsidRDefault="00EB5338" w:rsidP="0022527E">
      <w:pPr>
        <w:ind w:left="284" w:hanging="284"/>
        <w:jc w:val="both"/>
      </w:pPr>
      <w:r>
        <w:t>–</w:t>
      </w:r>
      <w:r>
        <w:tab/>
      </w:r>
      <w:r w:rsidR="009A61AE">
        <w:t>(2007): The</w:t>
      </w:r>
      <w:r w:rsidR="000F6FB9">
        <w:t xml:space="preserve"> Role of the Ekphrasis in Plot D</w:t>
      </w:r>
      <w:r w:rsidR="009A61AE">
        <w:t xml:space="preserve">evelopment: The Painting of Europa and the Bull in Achilles Tatius’ </w:t>
      </w:r>
      <w:r w:rsidR="009A61AE" w:rsidRPr="009A61AE">
        <w:rPr>
          <w:i/>
        </w:rPr>
        <w:t>Leucippe and Clitophon</w:t>
      </w:r>
      <w:r w:rsidR="009A61AE">
        <w:t xml:space="preserve">, </w:t>
      </w:r>
      <w:r w:rsidR="000F6FB9">
        <w:t>Mnemosyne 60, 87-101.</w:t>
      </w:r>
    </w:p>
    <w:p w:rsidR="00A247C3" w:rsidRDefault="00617397" w:rsidP="0022527E">
      <w:pPr>
        <w:ind w:left="284" w:hanging="284"/>
        <w:jc w:val="both"/>
      </w:pPr>
      <w:r>
        <w:t>Repath, Ian D.</w:t>
      </w:r>
      <w:r w:rsidR="00A247C3">
        <w:t xml:space="preserve"> (2001): Some Uses of Plato in Achille Tatius</w:t>
      </w:r>
      <w:r w:rsidR="007B090A">
        <w:rPr>
          <w:lang w:val="en-US"/>
        </w:rPr>
        <w:t>’</w:t>
      </w:r>
      <w:r w:rsidR="00A247C3">
        <w:t xml:space="preserve"> Leucippe and Cleitophon, Diss. University of Warwick.</w:t>
      </w:r>
    </w:p>
    <w:p w:rsidR="001B097E" w:rsidRDefault="00A247C3" w:rsidP="0022527E">
      <w:pPr>
        <w:ind w:left="284" w:hanging="284"/>
        <w:jc w:val="both"/>
      </w:pPr>
      <w:r>
        <w:t>–</w:t>
      </w:r>
      <w:r>
        <w:tab/>
      </w:r>
      <w:r w:rsidR="001B097E">
        <w:t xml:space="preserve">(2005): Achilles Tatius’ </w:t>
      </w:r>
      <w:r w:rsidR="001B097E" w:rsidRPr="001B097E">
        <w:rPr>
          <w:i/>
        </w:rPr>
        <w:t xml:space="preserve">Leucippe and </w:t>
      </w:r>
      <w:r w:rsidR="001B097E">
        <w:rPr>
          <w:i/>
        </w:rPr>
        <w:t>C</w:t>
      </w:r>
      <w:r w:rsidR="001B097E" w:rsidRPr="001B097E">
        <w:rPr>
          <w:i/>
        </w:rPr>
        <w:t>leitophon</w:t>
      </w:r>
      <w:r w:rsidR="001B097E">
        <w:t xml:space="preserve">: </w:t>
      </w:r>
      <w:r w:rsidR="008952E8">
        <w:t>What Happened Next?, CQ 55, 250-265.</w:t>
      </w:r>
    </w:p>
    <w:p w:rsidR="00617397" w:rsidRDefault="001B097E" w:rsidP="0022527E">
      <w:pPr>
        <w:ind w:left="284" w:hanging="284"/>
        <w:jc w:val="both"/>
        <w:rPr>
          <w:lang w:val="en-US"/>
        </w:rPr>
      </w:pPr>
      <w:r>
        <w:t>–</w:t>
      </w:r>
      <w:r>
        <w:tab/>
      </w:r>
      <w:r w:rsidR="00D26804">
        <w:t>(2007</w:t>
      </w:r>
      <w:r w:rsidR="007B090A">
        <w:t>a</w:t>
      </w:r>
      <w:r w:rsidR="00617397">
        <w:t>)</w:t>
      </w:r>
      <w:r w:rsidR="00A242AE">
        <w:t>:</w:t>
      </w:r>
      <w:r w:rsidR="00617397">
        <w:t xml:space="preserve"> Callisthenes in Achilles Tatius</w:t>
      </w:r>
      <w:r w:rsidR="00617397">
        <w:rPr>
          <w:lang w:val="en-US"/>
        </w:rPr>
        <w:t xml:space="preserve">’ </w:t>
      </w:r>
      <w:r w:rsidR="00617397" w:rsidRPr="00617397">
        <w:rPr>
          <w:i/>
          <w:lang w:val="en-US"/>
        </w:rPr>
        <w:t>Leucippe and Cleitophon</w:t>
      </w:r>
      <w:r w:rsidR="00617397">
        <w:rPr>
          <w:lang w:val="en-US"/>
        </w:rPr>
        <w:t>: Double Jeopardy?, AncNarr 6, 101-129.</w:t>
      </w:r>
    </w:p>
    <w:p w:rsidR="00456E84" w:rsidRDefault="007B090A" w:rsidP="0022527E">
      <w:pPr>
        <w:ind w:left="284" w:hanging="284"/>
        <w:jc w:val="both"/>
      </w:pPr>
      <w:r>
        <w:rPr>
          <w:lang w:val="en-US"/>
        </w:rPr>
        <w:t>–</w:t>
      </w:r>
      <w:r>
        <w:rPr>
          <w:lang w:val="en-US"/>
        </w:rPr>
        <w:tab/>
        <w:t>(2007b</w:t>
      </w:r>
      <w:r w:rsidR="00456E84">
        <w:rPr>
          <w:lang w:val="en-US"/>
        </w:rPr>
        <w:t>): Emotional Conflict and Platonic Psychology in the Greek Novel, in: Morgan/Jones 2012, 53-84.</w:t>
      </w:r>
    </w:p>
    <w:p w:rsidR="006C2A91" w:rsidRDefault="00617397" w:rsidP="0022527E">
      <w:pPr>
        <w:ind w:left="284" w:hanging="284"/>
        <w:jc w:val="both"/>
      </w:pPr>
      <w:r>
        <w:t>–</w:t>
      </w:r>
      <w:r>
        <w:tab/>
      </w:r>
      <w:r w:rsidR="006C2A91">
        <w:t>(2013): Yours Truely? Letters in Achilles Tatius, in: Owen Hodkinson [et al.] (Hgg.): Epistolary Narratives in Ancient Greek Literature, Leiden/Boston, Mass., 237-262.</w:t>
      </w:r>
    </w:p>
    <w:p w:rsidR="000E4DCF" w:rsidRDefault="006C2A91" w:rsidP="0022527E">
      <w:pPr>
        <w:ind w:left="284" w:hanging="284"/>
        <w:jc w:val="both"/>
      </w:pPr>
      <w:r>
        <w:t>–</w:t>
      </w:r>
      <w:r>
        <w:tab/>
      </w:r>
      <w:r w:rsidR="000E4DCF">
        <w:t>(2015): Cleitophon the Charlatan, in: S. Panayotakis [et al.] (Hgg.): Holy Men and Charlatans in the Ancient Novel, Eelde (Ancient Narrative. Suppl. 19), 47-68.</w:t>
      </w:r>
    </w:p>
    <w:p w:rsidR="003C5088" w:rsidRDefault="003C5088" w:rsidP="0022527E">
      <w:pPr>
        <w:ind w:left="284" w:hanging="284"/>
        <w:jc w:val="both"/>
      </w:pPr>
      <w:r>
        <w:t>Richlin, Amy (Hg.): Pornography and Representation, New York.</w:t>
      </w:r>
    </w:p>
    <w:p w:rsidR="003A485A" w:rsidRDefault="003A485A" w:rsidP="0022527E">
      <w:pPr>
        <w:ind w:left="284" w:hanging="284"/>
        <w:jc w:val="both"/>
      </w:pPr>
      <w:r>
        <w:t>Ricquier, Kirsten (2019): The Early Modern Transmission of the Ancient Romances: a Bib</w:t>
      </w:r>
      <w:r w:rsidR="0074106E">
        <w:t>liographical Survey, An</w:t>
      </w:r>
      <w:r w:rsidR="00962EBA">
        <w:t>cNarr 15</w:t>
      </w:r>
      <w:r>
        <w:t>, 1-34.</w:t>
      </w:r>
    </w:p>
    <w:p w:rsidR="0095574A" w:rsidRDefault="0095574A" w:rsidP="0022527E">
      <w:pPr>
        <w:ind w:left="284" w:hanging="284"/>
        <w:jc w:val="both"/>
      </w:pPr>
      <w:r>
        <w:t>Robiano, Patrick (2000): La citation poétique dans le roman érotique grec, REA 102, 509-529.</w:t>
      </w:r>
    </w:p>
    <w:p w:rsidR="00A358F2" w:rsidRDefault="0095574A" w:rsidP="0022527E">
      <w:pPr>
        <w:ind w:left="284" w:hanging="284"/>
        <w:jc w:val="both"/>
      </w:pPr>
      <w:r>
        <w:t>–</w:t>
      </w:r>
      <w:r>
        <w:tab/>
      </w:r>
      <w:r w:rsidR="0074106E">
        <w:t>(2002): Lycénion, Mé</w:t>
      </w:r>
      <w:r w:rsidR="00A358F2">
        <w:t>lité, ou La s</w:t>
      </w:r>
      <w:r w:rsidR="0074106E">
        <w:t>atisfaction du désir, Pallas 60,</w:t>
      </w:r>
      <w:r w:rsidR="00A358F2">
        <w:t xml:space="preserve"> 363-373.</w:t>
      </w:r>
    </w:p>
    <w:p w:rsidR="00FF6379" w:rsidRDefault="00FF6379" w:rsidP="0022527E">
      <w:pPr>
        <w:ind w:left="284" w:hanging="284"/>
        <w:jc w:val="both"/>
      </w:pPr>
      <w:r>
        <w:t>–</w:t>
      </w:r>
      <w:r>
        <w:tab/>
        <w:t xml:space="preserve">(2009): Pour en finir avec le christianisme d’Achille Tatius et d’Héliodore d’Émèse: la lecture des </w:t>
      </w:r>
      <w:r w:rsidRPr="00FF6379">
        <w:rPr>
          <w:i/>
        </w:rPr>
        <w:t>P</w:t>
      </w:r>
      <w:r w:rsidR="0074106E">
        <w:rPr>
          <w:i/>
        </w:rPr>
        <w:t>assions de Galaction et d’Épisté</w:t>
      </w:r>
      <w:r w:rsidRPr="00FF6379">
        <w:rPr>
          <w:i/>
        </w:rPr>
        <w:t>m</w:t>
      </w:r>
      <w:r w:rsidR="0074106E">
        <w:rPr>
          <w:i/>
        </w:rPr>
        <w:t>è</w:t>
      </w:r>
      <w:r>
        <w:t>, AC</w:t>
      </w:r>
      <w:r w:rsidR="00F24D17">
        <w:t xml:space="preserve"> 78, 145-160.</w:t>
      </w:r>
    </w:p>
    <w:p w:rsidR="00BF2B80" w:rsidRDefault="00BF2B80" w:rsidP="0022527E">
      <w:pPr>
        <w:ind w:left="284" w:hanging="284"/>
        <w:jc w:val="both"/>
      </w:pPr>
      <w:r>
        <w:t xml:space="preserve">Rocca, Silvana (2009/10): Una strana navigazione: il viaggio di Europa, </w:t>
      </w:r>
      <w:r w:rsidR="00FE39A2">
        <w:t>in: Itineraria 8/9, 389-405.</w:t>
      </w:r>
    </w:p>
    <w:p w:rsidR="00D069D4" w:rsidRPr="00D069D4" w:rsidRDefault="00D069D4" w:rsidP="0022527E">
      <w:pPr>
        <w:jc w:val="both"/>
        <w:rPr>
          <w:szCs w:val="22"/>
          <w:lang w:bidi="he-IL"/>
        </w:rPr>
      </w:pPr>
      <w:r>
        <w:t xml:space="preserve">Rohde, Erwin (1876): Der griechische Roman und seine Vorläufer, Leipzig; Darmstadt </w:t>
      </w:r>
      <w:r>
        <w:rPr>
          <w:vertAlign w:val="superscript"/>
        </w:rPr>
        <w:t>5</w:t>
      </w:r>
      <w:r>
        <w:t>1974.</w:t>
      </w:r>
    </w:p>
    <w:p w:rsidR="002D14B7" w:rsidRDefault="000E4DCF" w:rsidP="0022527E">
      <w:pPr>
        <w:ind w:left="284" w:hanging="284"/>
        <w:jc w:val="both"/>
      </w:pPr>
      <w:r>
        <w:t>Rojas Á</w:t>
      </w:r>
      <w:r w:rsidR="002D14B7">
        <w:t>lvarez, Lourdes (1989): Realismo erótico en Aquiles Tacio, Nova Tellus 7, 81-90.</w:t>
      </w:r>
    </w:p>
    <w:p w:rsidR="007F34D1" w:rsidRDefault="007F34D1" w:rsidP="0022527E">
      <w:pPr>
        <w:ind w:left="284" w:hanging="284"/>
        <w:jc w:val="both"/>
      </w:pPr>
      <w:r>
        <w:t>–</w:t>
      </w:r>
      <w:r>
        <w:tab/>
        <w:t>(1991): Aquiles Tacio: Las aventuras de Leucipa y Clitofonte. Introducción, versión y notas, Mexico (Cuadernos del Centro de Estudios Clásicos 30) [M. Brioso Sánchez, Habis 26, 1995, 330f.].</w:t>
      </w:r>
    </w:p>
    <w:p w:rsidR="008464E5" w:rsidRDefault="008464E5" w:rsidP="0022527E">
      <w:pPr>
        <w:ind w:left="284" w:hanging="284"/>
        <w:jc w:val="both"/>
      </w:pPr>
      <w:r>
        <w:t>–</w:t>
      </w:r>
      <w:r>
        <w:tab/>
        <w:t>(2012): Principios retóricos en la novela erótica griega: la descripción de personajes, REC 39, 145-156.</w:t>
      </w:r>
    </w:p>
    <w:p w:rsidR="00E91197" w:rsidRDefault="002D14B7" w:rsidP="0022527E">
      <w:pPr>
        <w:ind w:left="284" w:hanging="284"/>
        <w:jc w:val="both"/>
      </w:pPr>
      <w:r>
        <w:t>–</w:t>
      </w:r>
      <w:r>
        <w:tab/>
      </w:r>
      <w:r w:rsidR="00AF6E60">
        <w:t xml:space="preserve">(2017): Erotismo en la novela griega, in: Jesús de la Villa Polo [et al.] (Hgg.): </w:t>
      </w:r>
      <w:r w:rsidR="00AF6E60" w:rsidRPr="00AF6E60">
        <w:rPr>
          <w:i/>
        </w:rPr>
        <w:t>Conuentus classicorum</w:t>
      </w:r>
      <w:r w:rsidR="00AF6E60">
        <w:t>. Temas y formas del mundo clásico, Madrid, 1, 535-546.</w:t>
      </w:r>
    </w:p>
    <w:p w:rsidR="00F80F28" w:rsidRDefault="00F80F28" w:rsidP="0022527E">
      <w:pPr>
        <w:ind w:left="284" w:hanging="284"/>
        <w:jc w:val="both"/>
      </w:pPr>
      <w:r>
        <w:t>Rommel, Hans (1923): Die naturwissenschaftlich-paradoxographischen Exkurse bei Philostratos, Heliodoros und Achilleus Tatios, Stuttgart</w:t>
      </w:r>
      <w:r w:rsidR="003439BD">
        <w:t>.</w:t>
      </w:r>
    </w:p>
    <w:p w:rsidR="009F79DD" w:rsidRDefault="009F79DD" w:rsidP="0022527E">
      <w:pPr>
        <w:ind w:left="284" w:hanging="284"/>
        <w:jc w:val="both"/>
      </w:pPr>
      <w:r>
        <w:t>Rosenmeyer, Patricia A. (2001): Ancient Epistolary Fictions: The Letter in Greek Literature, Cambri</w:t>
      </w:r>
      <w:r w:rsidR="00BE2904">
        <w:t>dge/New York.</w:t>
      </w:r>
    </w:p>
    <w:p w:rsidR="00C04AF0" w:rsidRDefault="00C04AF0" w:rsidP="0022527E">
      <w:pPr>
        <w:ind w:left="284" w:hanging="284"/>
        <w:jc w:val="both"/>
      </w:pPr>
      <w:r>
        <w:t>Rougé, Jean (1978): Romans grecs et navigation: le voyage de Leucippé et Clitophon de Bey</w:t>
      </w:r>
      <w:r w:rsidR="00086913">
        <w:t>routh en É</w:t>
      </w:r>
      <w:r>
        <w:t>gypte, Arch</w:t>
      </w:r>
      <w:r w:rsidR="00FF4005">
        <w:t>a</w:t>
      </w:r>
      <w:r>
        <w:t>eonautica 2, 265-280.</w:t>
      </w:r>
    </w:p>
    <w:p w:rsidR="00C926D0" w:rsidRDefault="00D069D4" w:rsidP="0022527E">
      <w:pPr>
        <w:ind w:left="284" w:hanging="284"/>
        <w:jc w:val="both"/>
      </w:pPr>
      <w:r>
        <w:t>Ruiz</w:t>
      </w:r>
      <w:r w:rsidR="00C926D0">
        <w:t xml:space="preserve"> Montero, Consuelo (1981): El análisis del relato en la novela griega, Materiali e contributi per la storia della narrativa greco-latina 3, 311-329.</w:t>
      </w:r>
    </w:p>
    <w:p w:rsidR="00236F1A" w:rsidRDefault="00C926D0" w:rsidP="0022527E">
      <w:pPr>
        <w:ind w:left="284" w:hanging="284"/>
        <w:jc w:val="both"/>
      </w:pPr>
      <w:r>
        <w:t>–</w:t>
      </w:r>
      <w:r>
        <w:tab/>
      </w:r>
      <w:r w:rsidR="00236F1A">
        <w:rPr>
          <w:szCs w:val="22"/>
          <w:lang w:val="it-IT"/>
        </w:rPr>
        <w:t xml:space="preserve">(1988): </w:t>
      </w:r>
      <w:r w:rsidR="00236F1A">
        <w:rPr>
          <w:lang w:val="it-IT"/>
        </w:rPr>
        <w:t>La estructura de la novela griega, Salamanca</w:t>
      </w:r>
      <w:r w:rsidR="00086913">
        <w:rPr>
          <w:lang w:val="it-IT"/>
        </w:rPr>
        <w:t xml:space="preserve"> [A. Wouters, LEC 57, 1989, 176f.].</w:t>
      </w:r>
    </w:p>
    <w:p w:rsidR="0061043A" w:rsidRDefault="00236F1A" w:rsidP="0022527E">
      <w:pPr>
        <w:ind w:left="284" w:hanging="284"/>
        <w:jc w:val="both"/>
        <w:rPr>
          <w:lang w:val="en-US"/>
        </w:rPr>
      </w:pPr>
      <w:r>
        <w:t>–</w:t>
      </w:r>
      <w:r>
        <w:tab/>
      </w:r>
      <w:r w:rsidR="0061043A">
        <w:t xml:space="preserve">(2011): Mujeres desperadas: tipologia de la </w:t>
      </w:r>
      <w:r w:rsidR="0061043A">
        <w:rPr>
          <w:lang w:val="en-US"/>
        </w:rPr>
        <w:t>“enamorada asesina” en la novela griega, in: Francesco De Martino/Carmen Morenilla (Hgg.): El teatro clásico en el marco de la cultura griega y su pervivencia en la cultura occidental. 14: Teatro y sociedad en la Antigüedad clásica: la mirada de las mujeres, Bari (Le Rane 57), 381-402.</w:t>
      </w:r>
    </w:p>
    <w:p w:rsidR="00B35A6A" w:rsidRDefault="00B35A6A" w:rsidP="0022527E">
      <w:pPr>
        <w:ind w:left="284" w:hanging="284"/>
        <w:jc w:val="both"/>
        <w:rPr>
          <w:lang w:val="en-US"/>
        </w:rPr>
      </w:pPr>
      <w:r>
        <w:rPr>
          <w:lang w:val="en-US"/>
        </w:rPr>
        <w:t>Russo, Carlo Ferdinando (1955): Pap. Ox. 1250 e il romanzo di Achille Tazio, RAL 10, Ser. 8</w:t>
      </w:r>
      <w:r>
        <w:rPr>
          <w:vertAlign w:val="superscript"/>
          <w:lang w:val="en-US"/>
        </w:rPr>
        <w:t>a</w:t>
      </w:r>
      <w:r>
        <w:rPr>
          <w:lang w:val="en-US"/>
        </w:rPr>
        <w:t>, 397-403.</w:t>
      </w:r>
    </w:p>
    <w:p w:rsidR="005A39BD" w:rsidRPr="00B35A6A" w:rsidRDefault="005A39BD" w:rsidP="0022527E">
      <w:pPr>
        <w:ind w:left="284" w:hanging="284"/>
        <w:jc w:val="both"/>
        <w:rPr>
          <w:lang w:val="en-US"/>
        </w:rPr>
      </w:pPr>
      <w:r>
        <w:rPr>
          <w:lang w:val="en-US"/>
        </w:rPr>
        <w:t>Rutherford, Ian</w:t>
      </w:r>
      <w:r w:rsidR="00392475">
        <w:rPr>
          <w:lang w:val="en-US"/>
        </w:rPr>
        <w:t xml:space="preserve"> </w:t>
      </w:r>
      <w:r>
        <w:rPr>
          <w:lang w:val="en-US"/>
        </w:rPr>
        <w:t>(2000): The Genealogy of the Boukoloi: how Greek Literature Appropriated an Egyptian Narrative-Motif, JHS 120, 106-121.</w:t>
      </w:r>
    </w:p>
    <w:p w:rsidR="0070713A" w:rsidRDefault="0070713A" w:rsidP="0022527E">
      <w:pPr>
        <w:ind w:left="284" w:hanging="284"/>
        <w:jc w:val="both"/>
      </w:pPr>
    </w:p>
    <w:p w:rsidR="0070713A" w:rsidRDefault="0070713A" w:rsidP="0022527E">
      <w:pPr>
        <w:ind w:left="284" w:hanging="284"/>
        <w:jc w:val="both"/>
      </w:pPr>
    </w:p>
    <w:p w:rsidR="00EF402F" w:rsidRDefault="00EF402F" w:rsidP="0022527E">
      <w:pPr>
        <w:ind w:left="284" w:hanging="284"/>
        <w:jc w:val="both"/>
        <w:rPr>
          <w:lang w:val="fr-FR"/>
        </w:rPr>
      </w:pPr>
      <w:r>
        <w:rPr>
          <w:lang w:val="fr-FR"/>
        </w:rPr>
        <w:t>Saar, Beatriz (2022): A influência de Platão na composição dos romances antigos, Codex. Revista de Estudos Clássicos 10, 1-18.</w:t>
      </w:r>
    </w:p>
    <w:p w:rsidR="00236F1A" w:rsidRDefault="00236F1A" w:rsidP="0022527E">
      <w:pPr>
        <w:ind w:left="284" w:hanging="284"/>
        <w:jc w:val="both"/>
      </w:pPr>
      <w:r>
        <w:rPr>
          <w:lang w:val="fr-FR"/>
        </w:rPr>
        <w:t xml:space="preserve">Saïd, Suzanne </w:t>
      </w:r>
      <w:r>
        <w:rPr>
          <w:lang w:val="en-GB"/>
        </w:rPr>
        <w:t>(1994): The City in the Greek Novel, in: Tatum 1994, 216-236.</w:t>
      </w:r>
    </w:p>
    <w:p w:rsidR="001B1B84" w:rsidRDefault="001B1B84" w:rsidP="0022527E">
      <w:pPr>
        <w:ind w:left="284" w:hanging="284"/>
        <w:jc w:val="both"/>
      </w:pPr>
      <w:r>
        <w:t>Sandy, Gerald N. (1974): Recent Scholarship on the Prose Fiction of Classical Antiquity 1950-1970, CW 67, 321-359.</w:t>
      </w:r>
    </w:p>
    <w:p w:rsidR="00AE3247" w:rsidRDefault="001B1B84" w:rsidP="0022527E">
      <w:pPr>
        <w:ind w:left="284" w:hanging="284"/>
        <w:jc w:val="both"/>
      </w:pPr>
      <w:r>
        <w:t>–</w:t>
      </w:r>
      <w:r>
        <w:tab/>
      </w:r>
      <w:r w:rsidR="00AE3247">
        <w:t xml:space="preserve">(1979): Notes on Lollianus’ </w:t>
      </w:r>
      <w:r w:rsidR="00AE3247" w:rsidRPr="00AE3247">
        <w:rPr>
          <w:i/>
        </w:rPr>
        <w:t>Phoenicica</w:t>
      </w:r>
      <w:r w:rsidR="00AE3247">
        <w:t>, AJPh 100, 367-376.</w:t>
      </w:r>
    </w:p>
    <w:p w:rsidR="00236F1A" w:rsidRDefault="00AE3247" w:rsidP="0022527E">
      <w:pPr>
        <w:ind w:left="284" w:hanging="284"/>
        <w:jc w:val="both"/>
      </w:pPr>
      <w:r>
        <w:t>–</w:t>
      </w:r>
      <w:r>
        <w:tab/>
      </w:r>
      <w:r w:rsidR="00236F1A">
        <w:rPr>
          <w:lang w:val="en-GB"/>
        </w:rPr>
        <w:t>(1996): The Heritage of the Ancient Greek Novel in France and Britain</w:t>
      </w:r>
      <w:r w:rsidR="00236F1A">
        <w:rPr>
          <w:szCs w:val="22"/>
          <w:lang w:val="en-GB"/>
        </w:rPr>
        <w:t>, in: Schmeling 1996, 735-774.</w:t>
      </w:r>
    </w:p>
    <w:p w:rsidR="00012A5C" w:rsidRDefault="00012A5C" w:rsidP="0022527E">
      <w:pPr>
        <w:ind w:left="284" w:hanging="284"/>
        <w:jc w:val="both"/>
      </w:pPr>
      <w:r>
        <w:t xml:space="preserve">Sano, Lucia (2022): Eros marcial em </w:t>
      </w:r>
      <w:r w:rsidRPr="00012A5C">
        <w:rPr>
          <w:i/>
        </w:rPr>
        <w:t>Leukippe e Clitofonte</w:t>
      </w:r>
      <w:r>
        <w:t xml:space="preserve"> de Aquiles Tácio, Classica 35 (unpaginiert).</w:t>
      </w:r>
      <w:r w:rsidR="00F8027F">
        <w:t xml:space="preserve"> </w:t>
      </w:r>
    </w:p>
    <w:p w:rsidR="005A39BD" w:rsidRDefault="005A39BD" w:rsidP="0022527E">
      <w:pPr>
        <w:ind w:left="284" w:hanging="284"/>
        <w:jc w:val="both"/>
      </w:pPr>
      <w:r>
        <w:t>Santafé Soler, Salvadore (2005): Approximación lingüística a la obra de Aquiles Tacio, Diss. University pf Valencia.</w:t>
      </w:r>
    </w:p>
    <w:p w:rsidR="00746D1A" w:rsidRDefault="005A39BD" w:rsidP="0022527E">
      <w:pPr>
        <w:ind w:left="284" w:hanging="284"/>
        <w:jc w:val="both"/>
      </w:pPr>
      <w:r>
        <w:t>–</w:t>
      </w:r>
      <w:r>
        <w:tab/>
      </w:r>
      <w:r w:rsidR="00746D1A">
        <w:t>(2010): Retórica en Aquiles Tacio, SPhV 12, 119-138.</w:t>
      </w:r>
    </w:p>
    <w:p w:rsidR="00622CF3" w:rsidRDefault="00746D1A" w:rsidP="0022527E">
      <w:pPr>
        <w:ind w:left="284" w:hanging="284"/>
        <w:jc w:val="both"/>
      </w:pPr>
      <w:r>
        <w:t>–</w:t>
      </w:r>
      <w:r>
        <w:tab/>
      </w:r>
      <w:r w:rsidR="00622CF3">
        <w:t xml:space="preserve">(2012): Intertextualidad en </w:t>
      </w:r>
      <w:r w:rsidR="00622CF3" w:rsidRPr="00F8027F">
        <w:rPr>
          <w:i/>
        </w:rPr>
        <w:t>Leucipa y Clitofonte</w:t>
      </w:r>
      <w:r w:rsidR="00622CF3">
        <w:t xml:space="preserve">, </w:t>
      </w:r>
      <w:r w:rsidR="00F8027F">
        <w:t>SPhV 14, 35-50.</w:t>
      </w:r>
    </w:p>
    <w:p w:rsidR="00F55A5E" w:rsidRDefault="00F55A5E" w:rsidP="0022527E">
      <w:pPr>
        <w:ind w:left="284" w:hanging="284"/>
        <w:jc w:val="both"/>
      </w:pPr>
      <w:r>
        <w:t xml:space="preserve">Sanz Morales, Manuel (2006): </w:t>
      </w:r>
      <w:r w:rsidR="00B52FAA">
        <w:t xml:space="preserve">The Copyist as Novelist: </w:t>
      </w:r>
      <w:r>
        <w:t>Multiple Versions in the Greek Novel, Variants 5, 129-146.</w:t>
      </w:r>
    </w:p>
    <w:p w:rsidR="00A9607E" w:rsidRDefault="00F55A5E" w:rsidP="0022527E">
      <w:pPr>
        <w:ind w:left="284" w:hanging="284"/>
        <w:jc w:val="both"/>
      </w:pPr>
      <w:r>
        <w:t>–</w:t>
      </w:r>
      <w:r>
        <w:tab/>
      </w:r>
      <w:r w:rsidR="00A9607E">
        <w:t>(2012): Dos notas a Aquiles Tacio (1.8.11, 8.15.3), CFC(G) 22, 123-126.</w:t>
      </w:r>
    </w:p>
    <w:p w:rsidR="008F0C5C" w:rsidRDefault="00A9607E" w:rsidP="0022527E">
      <w:pPr>
        <w:ind w:left="284" w:hanging="284"/>
        <w:jc w:val="both"/>
      </w:pPr>
      <w:r>
        <w:t>–</w:t>
      </w:r>
      <w:r>
        <w:tab/>
      </w:r>
      <w:r w:rsidR="008F0C5C">
        <w:t>(2018): Copyists</w:t>
      </w:r>
      <w:r w:rsidR="008F0C5C">
        <w:rPr>
          <w:lang w:val="en-US"/>
        </w:rPr>
        <w:t>’</w:t>
      </w:r>
      <w:r w:rsidR="008F0C5C">
        <w:t xml:space="preserve"> Versions and the Readership of the Greek Novel, in: Futre-Pinheiro 2018, 183-193.</w:t>
      </w:r>
    </w:p>
    <w:p w:rsidR="00382104" w:rsidRPr="00382104" w:rsidRDefault="00382104" w:rsidP="0022527E">
      <w:pPr>
        <w:ind w:left="284" w:hanging="284"/>
        <w:jc w:val="both"/>
      </w:pPr>
      <w:r>
        <w:rPr>
          <w:rFonts w:eastAsia="TimesNewRomanPSMT"/>
          <w:lang w:eastAsia="en-US"/>
        </w:rPr>
        <w:t>Sapsed-Foster, India</w:t>
      </w:r>
      <w:r w:rsidRPr="00382104">
        <w:rPr>
          <w:rFonts w:eastAsia="TimesNewRomanPSMT"/>
          <w:lang w:eastAsia="en-US"/>
        </w:rPr>
        <w:t xml:space="preserve"> (2021)</w:t>
      </w:r>
      <w:r w:rsidR="00392475">
        <w:rPr>
          <w:rFonts w:eastAsia="TimesNewRomanPSMT"/>
          <w:lang w:eastAsia="en-US"/>
        </w:rPr>
        <w:t>:</w:t>
      </w:r>
      <w:r w:rsidRPr="00382104">
        <w:rPr>
          <w:rFonts w:eastAsia="TimesNewRomanPSMT"/>
          <w:lang w:eastAsia="en-US"/>
        </w:rPr>
        <w:t xml:space="preserve"> </w:t>
      </w:r>
      <w:r w:rsidRPr="00382104">
        <w:rPr>
          <w:rFonts w:eastAsia="TimesNewRomanPS-ItalicMT"/>
          <w:iCs/>
          <w:lang w:eastAsia="en-US"/>
        </w:rPr>
        <w:t>Anatomy and Spectacle in Imperial Greek Medicine and Fiction</w:t>
      </w:r>
      <w:r w:rsidRPr="00382104">
        <w:rPr>
          <w:rFonts w:eastAsia="TimesNewRomanPSMT"/>
          <w:lang w:eastAsia="en-US"/>
        </w:rPr>
        <w:t>,</w:t>
      </w:r>
      <w:r>
        <w:rPr>
          <w:rFonts w:eastAsia="TimesNewRomanPSMT"/>
          <w:lang w:eastAsia="en-US"/>
        </w:rPr>
        <w:t xml:space="preserve"> MA Diss. King’s College London</w:t>
      </w:r>
      <w:r w:rsidR="00392475">
        <w:rPr>
          <w:rFonts w:eastAsia="TimesNewRomanPSMT"/>
          <w:lang w:eastAsia="en-US"/>
        </w:rPr>
        <w:t>.</w:t>
      </w:r>
    </w:p>
    <w:p w:rsidR="00B31AB8" w:rsidRDefault="00B31AB8" w:rsidP="0022527E">
      <w:pPr>
        <w:ind w:left="284" w:hanging="284"/>
        <w:jc w:val="both"/>
      </w:pPr>
      <w:r>
        <w:t>Savino, Christina (2009): Per una nuova lettura di verso col. I in P.Schubart 30 (P.Berol. inv. 16971), ZPE 168, 107-111.</w:t>
      </w:r>
    </w:p>
    <w:p w:rsidR="00DF03E0" w:rsidRDefault="00DF03E0" w:rsidP="0022527E">
      <w:pPr>
        <w:ind w:left="284" w:hanging="284"/>
        <w:jc w:val="both"/>
      </w:pPr>
      <w:r>
        <w:t>Scarcella, Antonio M. (1981): Metastasi narratologica del dato storico nel romanzo erotico greco, Materiali e contributi per la s</w:t>
      </w:r>
      <w:r w:rsidR="002D41B8">
        <w:t>toria della narrativa greco-latina</w:t>
      </w:r>
      <w:r>
        <w:t xml:space="preserve"> 3, 341-367.</w:t>
      </w:r>
    </w:p>
    <w:p w:rsidR="00D9149C" w:rsidRDefault="00DF03E0" w:rsidP="0022527E">
      <w:pPr>
        <w:ind w:left="284" w:hanging="284"/>
        <w:jc w:val="both"/>
      </w:pPr>
      <w:r>
        <w:t>–</w:t>
      </w:r>
      <w:r>
        <w:tab/>
      </w:r>
      <w:r w:rsidR="00D9149C">
        <w:t>(1987): Caratteri e funzione delle gnōmai in Achille Tazio, Euphrosyne 15, 269-280.</w:t>
      </w:r>
    </w:p>
    <w:p w:rsidR="00C13683" w:rsidRDefault="00D9149C" w:rsidP="0022527E">
      <w:pPr>
        <w:ind w:left="284" w:hanging="284"/>
        <w:jc w:val="both"/>
      </w:pPr>
      <w:r>
        <w:t>–</w:t>
      </w:r>
      <w:r>
        <w:tab/>
      </w:r>
      <w:r w:rsidR="00C13683">
        <w:t>(1991): Affari di cuore: Achille Tazio e l’erotologia greca dell’età (alto) imperiale, in: Studi di filologia classica in onore di Giusto Monaco. I: Letteratura greca, Palermo, 455-470.</w:t>
      </w:r>
    </w:p>
    <w:p w:rsidR="00F82D14" w:rsidRDefault="00F82D14" w:rsidP="0022527E">
      <w:pPr>
        <w:ind w:left="284" w:hanging="284"/>
        <w:jc w:val="both"/>
      </w:pPr>
      <w:r>
        <w:t>–</w:t>
      </w:r>
      <w:r>
        <w:tab/>
        <w:t>(1996): Social and Economic Structures of the Ancient Novel, in: Schmeling 1996, 221-276.</w:t>
      </w:r>
    </w:p>
    <w:p w:rsidR="00C60454" w:rsidRDefault="002D41B8" w:rsidP="0022527E">
      <w:pPr>
        <w:ind w:left="284" w:hanging="284"/>
        <w:jc w:val="both"/>
      </w:pPr>
      <w:r>
        <w:t>Schissel, Otmar</w:t>
      </w:r>
      <w:r w:rsidR="00C60454">
        <w:t xml:space="preserve"> (1941/42): Digenis Akritas und Achilles Tatios</w:t>
      </w:r>
      <w:r w:rsidR="003439BD">
        <w:t>, Neophilologu</w:t>
      </w:r>
      <w:r w:rsidR="00880C44">
        <w:t>s 27, 143-145.</w:t>
      </w:r>
    </w:p>
    <w:p w:rsidR="00AF2633" w:rsidRDefault="00AF2633" w:rsidP="0022527E">
      <w:pPr>
        <w:ind w:left="284" w:hanging="284"/>
        <w:jc w:val="both"/>
      </w:pPr>
      <w:r>
        <w:t xml:space="preserve">Schmeling, Gareth </w:t>
      </w:r>
      <w:r>
        <w:rPr>
          <w:lang w:val="en-GB"/>
        </w:rPr>
        <w:t>(1996; Hg.): The Novel in the Ancient World,</w:t>
      </w:r>
      <w:r>
        <w:rPr>
          <w:color w:val="0000FF"/>
          <w:lang w:val="en-GB"/>
        </w:rPr>
        <w:t xml:space="preserve"> </w:t>
      </w:r>
      <w:r>
        <w:rPr>
          <w:lang w:val="en-GB" w:bidi="he-IL"/>
        </w:rPr>
        <w:t xml:space="preserve">Leiden </w:t>
      </w:r>
      <w:r w:rsidR="00CD0F24">
        <w:rPr>
          <w:lang w:val="en-GB" w:bidi="he-IL"/>
        </w:rPr>
        <w:t>[et al.]</w:t>
      </w:r>
      <w:r>
        <w:rPr>
          <w:lang w:val="en-GB" w:bidi="he-IL"/>
        </w:rPr>
        <w:t xml:space="preserve"> (Mnemosyne Suppl. 129) </w:t>
      </w:r>
      <w:r>
        <w:rPr>
          <w:lang w:val="en-GB"/>
        </w:rPr>
        <w:t>[</w:t>
      </w:r>
      <w:r w:rsidR="00B4342F">
        <w:rPr>
          <w:lang w:val="en-GB"/>
        </w:rPr>
        <w:t xml:space="preserve">S. McAlister, Scholia 7, 1998, 142-148; </w:t>
      </w:r>
      <w:r>
        <w:rPr>
          <w:lang w:val="en-GB"/>
        </w:rPr>
        <w:t xml:space="preserve">K. Pollmann, </w:t>
      </w:r>
      <w:r>
        <w:rPr>
          <w:lang w:val="en-GB" w:bidi="he-IL"/>
        </w:rPr>
        <w:t>JRS 88, 1998</w:t>
      </w:r>
      <w:r>
        <w:rPr>
          <w:lang w:val="en-GB"/>
        </w:rPr>
        <w:t xml:space="preserve"> 184f.; </w:t>
      </w:r>
      <w:r w:rsidR="00B4342F">
        <w:rPr>
          <w:lang w:val="en-GB"/>
        </w:rPr>
        <w:t xml:space="preserve">J. Redondo, SPhV 3, 1998, 154-158; U. Rütten, Gymnasium 105, 1998, 342-345; S. C. R. Swain, CR 48, 1998, 339f.; E. L. Paglialunga, Praesentia 2/3, 1998/99, 334-337; </w:t>
      </w:r>
      <w:r>
        <w:rPr>
          <w:lang w:val="en-GB"/>
        </w:rPr>
        <w:t>C. Panayotakis/M. Zimmerman, Mnemosyne 52, 1999, 86-103]; Revised Edition, Boston/Leiden 2003</w:t>
      </w:r>
      <w:r w:rsidR="00B4342F">
        <w:rPr>
          <w:lang w:val="en-GB"/>
        </w:rPr>
        <w:t xml:space="preserve"> [M. Carmignani, Ordia Prima 5, 2006, 241-248]</w:t>
      </w:r>
      <w:r>
        <w:rPr>
          <w:lang w:val="en-GB"/>
        </w:rPr>
        <w:t>.</w:t>
      </w:r>
    </w:p>
    <w:p w:rsidR="00041806" w:rsidRDefault="00AF2633" w:rsidP="0022527E">
      <w:pPr>
        <w:ind w:left="284" w:hanging="284"/>
        <w:jc w:val="both"/>
      </w:pPr>
      <w:r>
        <w:t>–</w:t>
      </w:r>
      <w:r>
        <w:tab/>
      </w:r>
      <w:r w:rsidR="00041806">
        <w:rPr>
          <w:lang w:val="en-GB"/>
        </w:rPr>
        <w:t xml:space="preserve">(2003): Myths of Person and Place: The Search for a Novel for the Ancient Greek Novel, in: </w:t>
      </w:r>
      <w:r w:rsidR="00041806">
        <w:rPr>
          <w:szCs w:val="22"/>
          <w:lang w:val="en-GB" w:bidi="he-IL"/>
        </w:rPr>
        <w:t>Panayotakis [et al.] 2003, 425-442.</w:t>
      </w:r>
    </w:p>
    <w:p w:rsidR="009A61AE" w:rsidRDefault="00041806" w:rsidP="0022527E">
      <w:pPr>
        <w:ind w:left="284" w:hanging="284"/>
        <w:jc w:val="both"/>
      </w:pPr>
      <w:r>
        <w:t>–</w:t>
      </w:r>
      <w:r>
        <w:tab/>
      </w:r>
      <w:r w:rsidR="009A61AE">
        <w:t>(2007): Narratives of Failure, in: Paschalis [et al.] 2007, 23-37.</w:t>
      </w:r>
    </w:p>
    <w:p w:rsidR="00824D90" w:rsidRDefault="00824D90" w:rsidP="0022527E">
      <w:pPr>
        <w:ind w:left="284" w:hanging="284"/>
        <w:jc w:val="both"/>
      </w:pPr>
      <w:r>
        <w:t xml:space="preserve">Schmid-Dümmler, Nicola Nina (2018): Achilleus Tatios, </w:t>
      </w:r>
      <w:r w:rsidRPr="00824D90">
        <w:rPr>
          <w:i/>
        </w:rPr>
        <w:t>Leukippe und Kleitophon</w:t>
      </w:r>
      <w:r>
        <w:t>. Rhetorik im Dienst der Verführung, Trier (Bochumer Altertumswissenschaftliches Colloquium 101) [M. F. Ferrini, BMCRev 2019.01.61; I. Nilsson, RFIC 147, 2019, 477-481; J. Morgan, AAHG 73, 2020, 54-59].</w:t>
      </w:r>
    </w:p>
    <w:p w:rsidR="00B52FAA" w:rsidRDefault="00B52FAA" w:rsidP="0022527E">
      <w:pPr>
        <w:ind w:left="284" w:hanging="284"/>
        <w:jc w:val="both"/>
      </w:pPr>
      <w:r>
        <w:t>Schwartz, Jacques (1967): Quelques observations sur les romans grecques, AC 336, 536-562.</w:t>
      </w:r>
    </w:p>
    <w:p w:rsidR="00FF3C69" w:rsidRDefault="00B52FAA" w:rsidP="0022527E">
      <w:pPr>
        <w:ind w:left="284" w:hanging="284"/>
        <w:jc w:val="both"/>
      </w:pPr>
      <w:r>
        <w:t>–</w:t>
      </w:r>
      <w:r>
        <w:tab/>
      </w:r>
      <w:r w:rsidR="00FF3C69">
        <w:t>(1976): Achille Tatius et Lucien de Samosate, AC 45, 618-626.</w:t>
      </w:r>
    </w:p>
    <w:p w:rsidR="00834EA4" w:rsidRDefault="00F43A2E" w:rsidP="0022527E">
      <w:pPr>
        <w:ind w:left="284" w:hanging="284"/>
        <w:jc w:val="both"/>
      </w:pPr>
      <w:r>
        <w:t xml:space="preserve">Schwartz, Saundra </w:t>
      </w:r>
      <w:r w:rsidR="00834EA4">
        <w:t xml:space="preserve">Charlene (2000/01): Clitophon the </w:t>
      </w:r>
      <w:r w:rsidR="00834EA4" w:rsidRPr="00834EA4">
        <w:rPr>
          <w:i/>
        </w:rPr>
        <w:t>Moichos</w:t>
      </w:r>
      <w:r w:rsidR="00834EA4">
        <w:t>: Achilles Tatius and the Trial Scene in the Greek Novel, AncNarr 1, 93-113.</w:t>
      </w:r>
    </w:p>
    <w:p w:rsidR="003024B8" w:rsidRPr="003024B8" w:rsidRDefault="003024B8" w:rsidP="003024B8">
      <w:pPr>
        <w:tabs>
          <w:tab w:val="left" w:pos="284"/>
        </w:tabs>
        <w:autoSpaceDE w:val="0"/>
        <w:autoSpaceDN w:val="0"/>
        <w:adjustRightInd w:val="0"/>
        <w:ind w:left="284" w:hanging="284"/>
        <w:rPr>
          <w:rFonts w:eastAsia="TimesNewRomanPSMT"/>
          <w:lang w:eastAsia="en-US"/>
        </w:rPr>
      </w:pPr>
      <w:r>
        <w:rPr>
          <w:rFonts w:eastAsia="TimesNewRomanPSMT"/>
          <w:lang w:eastAsia="en-US"/>
        </w:rPr>
        <w:t>–</w:t>
      </w:r>
      <w:r>
        <w:rPr>
          <w:rFonts w:eastAsia="TimesNewRomanPSMT"/>
          <w:lang w:eastAsia="en-US"/>
        </w:rPr>
        <w:tab/>
      </w:r>
      <w:r w:rsidRPr="003024B8">
        <w:rPr>
          <w:rFonts w:eastAsia="TimesNewRomanPSMT"/>
          <w:lang w:eastAsia="en-US"/>
        </w:rPr>
        <w:t>(2007)</w:t>
      </w:r>
      <w:r w:rsidR="00392475">
        <w:rPr>
          <w:rFonts w:eastAsia="TimesNewRomanPSMT"/>
          <w:lang w:eastAsia="en-US"/>
        </w:rPr>
        <w:t>:</w:t>
      </w:r>
      <w:r w:rsidRPr="003024B8">
        <w:rPr>
          <w:rFonts w:eastAsia="TimesNewRomanPSMT"/>
          <w:lang w:eastAsia="en-US"/>
        </w:rPr>
        <w:t xml:space="preserve"> From Bedroom to Courtroom: The Adultery Type-Scene and the Acts of</w:t>
      </w:r>
      <w:r>
        <w:rPr>
          <w:rFonts w:eastAsia="TimesNewRomanPSMT"/>
          <w:lang w:eastAsia="en-US"/>
        </w:rPr>
        <w:t xml:space="preserve"> </w:t>
      </w:r>
      <w:r w:rsidRPr="003024B8">
        <w:rPr>
          <w:rFonts w:eastAsia="TimesNewRomanPSMT"/>
          <w:lang w:eastAsia="en-US"/>
        </w:rPr>
        <w:t>Andrew, in</w:t>
      </w:r>
      <w:r>
        <w:rPr>
          <w:rFonts w:eastAsia="TimesNewRomanPSMT"/>
          <w:lang w:eastAsia="en-US"/>
        </w:rPr>
        <w:t>:</w:t>
      </w:r>
      <w:r w:rsidR="00DD697A">
        <w:rPr>
          <w:rFonts w:eastAsia="TimesNewRomanPSMT"/>
          <w:lang w:eastAsia="en-US"/>
        </w:rPr>
        <w:t xml:space="preserve"> Todd</w:t>
      </w:r>
      <w:r w:rsidR="0066337A">
        <w:rPr>
          <w:rFonts w:eastAsia="TimesNewRomanPSMT"/>
          <w:lang w:eastAsia="en-US"/>
        </w:rPr>
        <w:t xml:space="preserve"> Penner/</w:t>
      </w:r>
      <w:r w:rsidR="00DD697A">
        <w:rPr>
          <w:rFonts w:eastAsia="TimesNewRomanPSMT"/>
          <w:lang w:eastAsia="en-US"/>
        </w:rPr>
        <w:t>Caroline</w:t>
      </w:r>
      <w:r>
        <w:rPr>
          <w:rFonts w:eastAsia="TimesNewRomanPSMT"/>
          <w:lang w:eastAsia="en-US"/>
        </w:rPr>
        <w:t xml:space="preserve"> Vander Stichele (Hgg.): </w:t>
      </w:r>
      <w:r w:rsidRPr="003024B8">
        <w:rPr>
          <w:rFonts w:eastAsia="TimesNewRomanPS-ItalicMT"/>
          <w:iCs/>
          <w:lang w:eastAsia="en-US"/>
        </w:rPr>
        <w:t>Mapping Gender in An</w:t>
      </w:r>
      <w:r>
        <w:rPr>
          <w:rFonts w:eastAsia="TimesNewRomanPS-ItalicMT"/>
          <w:iCs/>
          <w:lang w:eastAsia="en-US"/>
        </w:rPr>
        <w:t xml:space="preserve">cient </w:t>
      </w:r>
      <w:r w:rsidRPr="003024B8">
        <w:rPr>
          <w:rFonts w:eastAsia="TimesNewRomanPS-ItalicMT"/>
          <w:iCs/>
          <w:lang w:eastAsia="en-US"/>
        </w:rPr>
        <w:t>Religious Discourse</w:t>
      </w:r>
      <w:r w:rsidR="00DD697A">
        <w:rPr>
          <w:rFonts w:eastAsia="TimesNewRomanPSMT"/>
          <w:lang w:eastAsia="en-US"/>
        </w:rPr>
        <w:t>, Leiden</w:t>
      </w:r>
      <w:r w:rsidR="0066337A">
        <w:rPr>
          <w:rFonts w:eastAsia="TimesNewRomanPSMT"/>
          <w:lang w:eastAsia="en-US"/>
        </w:rPr>
        <w:t>/Boston, Mass.</w:t>
      </w:r>
      <w:r w:rsidR="00DD697A">
        <w:rPr>
          <w:rFonts w:eastAsia="TimesNewRomanPSMT"/>
          <w:lang w:eastAsia="en-US"/>
        </w:rPr>
        <w:t xml:space="preserve"> (Biblical Interpretation Series 84), </w:t>
      </w:r>
      <w:r w:rsidRPr="003024B8">
        <w:rPr>
          <w:rFonts w:eastAsia="TimesNewRomanPSMT"/>
          <w:lang w:eastAsia="en-US"/>
        </w:rPr>
        <w:t>267-375.</w:t>
      </w:r>
    </w:p>
    <w:p w:rsidR="003024B8" w:rsidRPr="003024B8" w:rsidRDefault="003024B8" w:rsidP="003024B8">
      <w:pPr>
        <w:tabs>
          <w:tab w:val="left" w:pos="284"/>
        </w:tabs>
        <w:autoSpaceDE w:val="0"/>
        <w:autoSpaceDN w:val="0"/>
        <w:adjustRightInd w:val="0"/>
        <w:ind w:left="284" w:hanging="284"/>
        <w:rPr>
          <w:rFonts w:eastAsia="TimesNewRomanPSMT"/>
          <w:lang w:eastAsia="en-US"/>
        </w:rPr>
      </w:pPr>
      <w:r>
        <w:rPr>
          <w:rFonts w:eastAsia="TimesNewRomanPSMT"/>
          <w:lang w:eastAsia="en-US"/>
        </w:rPr>
        <w:t>–</w:t>
      </w:r>
      <w:r>
        <w:rPr>
          <w:rFonts w:eastAsia="TimesNewRomanPSMT"/>
          <w:lang w:eastAsia="en-US"/>
        </w:rPr>
        <w:tab/>
      </w:r>
      <w:r w:rsidRPr="003024B8">
        <w:rPr>
          <w:rFonts w:eastAsia="TimesNewRomanPSMT"/>
          <w:lang w:eastAsia="en-US"/>
        </w:rPr>
        <w:t>(2012)</w:t>
      </w:r>
      <w:r w:rsidR="00DD697A">
        <w:rPr>
          <w:rFonts w:eastAsia="TimesNewRomanPSMT"/>
          <w:lang w:eastAsia="en-US"/>
        </w:rPr>
        <w:t>:</w:t>
      </w:r>
      <w:r w:rsidRPr="003024B8">
        <w:rPr>
          <w:rFonts w:eastAsia="TimesNewRomanPSMT"/>
          <w:lang w:eastAsia="en-US"/>
        </w:rPr>
        <w:t xml:space="preserve"> Dressing Up, Dressing Down: False Enslavement in the Greek Novels,</w:t>
      </w:r>
      <w:r>
        <w:rPr>
          <w:rFonts w:eastAsia="TimesNewRomanPSMT"/>
          <w:lang w:eastAsia="en-US"/>
        </w:rPr>
        <w:t xml:space="preserve"> </w:t>
      </w:r>
      <w:r w:rsidRPr="003024B8">
        <w:rPr>
          <w:rFonts w:eastAsia="TimesNewRomanPSMT"/>
          <w:lang w:eastAsia="en-US"/>
        </w:rPr>
        <w:t>in</w:t>
      </w:r>
      <w:r>
        <w:rPr>
          <w:rFonts w:eastAsia="TimesNewRomanPSMT"/>
          <w:lang w:eastAsia="en-US"/>
        </w:rPr>
        <w:t>:</w:t>
      </w:r>
      <w:r w:rsidR="00DD697A">
        <w:rPr>
          <w:rFonts w:eastAsia="TimesNewRomanPSMT"/>
          <w:lang w:eastAsia="en-US"/>
        </w:rPr>
        <w:t xml:space="preserve"> Sandrine</w:t>
      </w:r>
      <w:r w:rsidRPr="003024B8">
        <w:rPr>
          <w:rFonts w:eastAsia="TimesNewRomanPSMT"/>
          <w:lang w:eastAsia="en-US"/>
        </w:rPr>
        <w:t xml:space="preserve"> Dubel</w:t>
      </w:r>
      <w:r>
        <w:rPr>
          <w:rFonts w:eastAsia="TimesNewRomanPSMT"/>
          <w:lang w:eastAsia="en-US"/>
        </w:rPr>
        <w:t xml:space="preserve"> [et al.] </w:t>
      </w:r>
      <w:r w:rsidRPr="003024B8">
        <w:rPr>
          <w:rFonts w:eastAsia="TimesNewRomanPSMT"/>
          <w:lang w:eastAsia="en-US"/>
        </w:rPr>
        <w:t>(</w:t>
      </w:r>
      <w:r>
        <w:rPr>
          <w:rFonts w:eastAsia="TimesNewRomanPSMT"/>
          <w:lang w:eastAsia="en-US"/>
        </w:rPr>
        <w:t>Hgg.</w:t>
      </w:r>
      <w:r w:rsidRPr="003024B8">
        <w:rPr>
          <w:rFonts w:eastAsia="TimesNewRomanPSMT"/>
          <w:lang w:eastAsia="en-US"/>
        </w:rPr>
        <w:t xml:space="preserve">) </w:t>
      </w:r>
      <w:r w:rsidR="00DD697A">
        <w:rPr>
          <w:rFonts w:eastAsia="TimesNewRomanPS-ItalicMT"/>
          <w:iCs/>
          <w:lang w:eastAsia="en-US"/>
        </w:rPr>
        <w:t>Éclats de litté</w:t>
      </w:r>
      <w:r w:rsidRPr="003024B8">
        <w:rPr>
          <w:rFonts w:eastAsia="TimesNewRomanPS-ItalicMT"/>
          <w:iCs/>
          <w:lang w:eastAsia="en-US"/>
        </w:rPr>
        <w:t>rature grecque d’</w:t>
      </w:r>
      <w:r w:rsidR="00DD697A">
        <w:rPr>
          <w:rFonts w:eastAsia="TimesNewRomanPS-ItalicMT"/>
          <w:iCs/>
          <w:lang w:eastAsia="en-US"/>
        </w:rPr>
        <w:t>Homè</w:t>
      </w:r>
      <w:r w:rsidRPr="003024B8">
        <w:rPr>
          <w:rFonts w:eastAsia="TimesNewRomanPS-ItalicMT"/>
          <w:iCs/>
          <w:lang w:eastAsia="en-US"/>
        </w:rPr>
        <w:t>re a</w:t>
      </w:r>
      <w:r>
        <w:rPr>
          <w:rFonts w:eastAsia="TimesNewRomanPSMT"/>
          <w:lang w:eastAsia="en-US"/>
        </w:rPr>
        <w:t xml:space="preserve"> </w:t>
      </w:r>
      <w:r w:rsidR="00DD697A">
        <w:rPr>
          <w:rFonts w:eastAsia="TimesNewRomanPS-ItalicMT"/>
          <w:iCs/>
          <w:lang w:eastAsia="en-US"/>
        </w:rPr>
        <w:t>Pascal Quignard: Mé</w:t>
      </w:r>
      <w:r w:rsidRPr="003024B8">
        <w:rPr>
          <w:rFonts w:eastAsia="TimesNewRomanPS-ItalicMT"/>
          <w:iCs/>
          <w:lang w:eastAsia="en-US"/>
        </w:rPr>
        <w:t>langes offerts a Suzanne Sa</w:t>
      </w:r>
      <w:r>
        <w:rPr>
          <w:rFonts w:eastAsia="TimesNewRomanPS-ItalicMT"/>
          <w:iCs/>
          <w:lang w:eastAsia="en-US"/>
        </w:rPr>
        <w:t>ï</w:t>
      </w:r>
      <w:r w:rsidRPr="003024B8">
        <w:rPr>
          <w:rFonts w:eastAsia="TimesNewRomanPS-ItalicMT"/>
          <w:iCs/>
          <w:lang w:eastAsia="en-US"/>
        </w:rPr>
        <w:t>d</w:t>
      </w:r>
      <w:r>
        <w:rPr>
          <w:rFonts w:eastAsia="TimesNewRomanPSMT"/>
          <w:lang w:eastAsia="en-US"/>
        </w:rPr>
        <w:t xml:space="preserve">, Paris, </w:t>
      </w:r>
      <w:r w:rsidRPr="003024B8">
        <w:rPr>
          <w:rFonts w:eastAsia="TimesNewRomanPSMT"/>
          <w:lang w:eastAsia="en-US"/>
        </w:rPr>
        <w:t>175-189.</w:t>
      </w:r>
    </w:p>
    <w:p w:rsidR="00F43A2E" w:rsidRDefault="00834EA4" w:rsidP="0022527E">
      <w:pPr>
        <w:ind w:left="284" w:hanging="284"/>
        <w:jc w:val="both"/>
      </w:pPr>
      <w:r>
        <w:t>–</w:t>
      </w:r>
      <w:r>
        <w:tab/>
      </w:r>
      <w:r w:rsidR="00F43A2E">
        <w:t>(2016): From Bedroom to Courtroom: Law and Justice in the Greek Novel, Eelde (Ancient Narrative. Suppl. 21) [J.-J. Aubert, MH 74, 2017, 239f.; P. Robiano, AC 87, 2018, 341-343; S. Tilg, Gnomon 90, 2018, 653f.; Y. Trnka-Amrhein, CR 69, 2019, 421-425; J. L. Hilton, Euphrosyne 48, 2020, 359-364].</w:t>
      </w:r>
    </w:p>
    <w:p w:rsidR="00AE235A" w:rsidRDefault="001C2DBC" w:rsidP="0022527E">
      <w:pPr>
        <w:ind w:left="284" w:hanging="284"/>
        <w:jc w:val="both"/>
      </w:pPr>
      <w:r>
        <w:t>Scippacercola, Nadia</w:t>
      </w:r>
      <w:r w:rsidR="00AE235A">
        <w:t xml:space="preserve"> (2009): Il romanzo greco e la necromanzia, Vichiana 11, 209-235.</w:t>
      </w:r>
    </w:p>
    <w:p w:rsidR="001C2DBC" w:rsidRDefault="00AE235A" w:rsidP="0022527E">
      <w:pPr>
        <w:ind w:left="284" w:hanging="284"/>
        <w:jc w:val="both"/>
      </w:pPr>
      <w:r>
        <w:t>–</w:t>
      </w:r>
      <w:r>
        <w:tab/>
      </w:r>
      <w:r w:rsidR="001C2DBC">
        <w:t>(2010): La violenza nel romanzo greco, Lexis 28, 399-431.</w:t>
      </w:r>
    </w:p>
    <w:p w:rsidR="00706D84" w:rsidRDefault="001C2DBC" w:rsidP="0022527E">
      <w:pPr>
        <w:ind w:left="284" w:hanging="284"/>
        <w:jc w:val="both"/>
      </w:pPr>
      <w:r>
        <w:t>–</w:t>
      </w:r>
      <w:r>
        <w:tab/>
      </w:r>
      <w:r w:rsidR="00706D84">
        <w:t>(2011): Il lato oscuro del romanzo greco, Amsterdam (Supplementi di Lexis 62) [R. Tosi, Eikasmos 23, 2012, 603f.; A. Cancela Cilleruelo, CFC(G) 23, 2013, 333-336; F. Cecci, Maia 65, 2013, 443f.; R. Grisolia, Vichiana 15, 2013, 77-81; A. Lefteratou, AC 82, 2013, 325f.; T. Whitmarsh, BMCRev 2013.04.56; F. Cannas, Athenaeum 104, 2016, 743-745].</w:t>
      </w:r>
    </w:p>
    <w:p w:rsidR="007C6BF7" w:rsidRDefault="007C6BF7" w:rsidP="0022527E">
      <w:pPr>
        <w:ind w:left="284" w:hanging="284"/>
        <w:jc w:val="both"/>
      </w:pPr>
      <w:r>
        <w:t xml:space="preserve">Sedelmeier, Dorit (1959): Studien zu Achilleus Tatios, WS 72, 113-143; auch in: </w:t>
      </w:r>
      <w:r w:rsidR="007C4356">
        <w:t>H</w:t>
      </w:r>
      <w:r>
        <w:t>Gärtner 1984, 330-360.</w:t>
      </w:r>
    </w:p>
    <w:p w:rsidR="005D4674" w:rsidRPr="007C6BF7" w:rsidRDefault="005D4674" w:rsidP="0022527E">
      <w:pPr>
        <w:ind w:left="284" w:hanging="284"/>
        <w:jc w:val="both"/>
        <w:rPr>
          <w:szCs w:val="22"/>
        </w:rPr>
      </w:pPr>
      <w:r>
        <w:t>Sedelmeier-Stoeckl, Dorit (1958): Studien zur Erzählungstechnik des Achilles Tatius, Diss. Wien 1958.</w:t>
      </w:r>
    </w:p>
    <w:p w:rsidR="000053FC" w:rsidRDefault="000053FC" w:rsidP="0022527E">
      <w:pPr>
        <w:ind w:left="284" w:hanging="284"/>
        <w:jc w:val="both"/>
        <w:rPr>
          <w:lang w:val="en-GB" w:bidi="he-IL"/>
        </w:rPr>
      </w:pPr>
      <w:r>
        <w:rPr>
          <w:lang w:val="en-GB"/>
        </w:rPr>
        <w:t>Segal, Charles (1984):</w:t>
      </w:r>
      <w:r>
        <w:rPr>
          <w:color w:val="0000FF"/>
          <w:lang w:val="en-GB"/>
        </w:rPr>
        <w:t xml:space="preserve"> </w:t>
      </w:r>
      <w:r>
        <w:rPr>
          <w:lang w:val="en-GB" w:bidi="he-IL"/>
        </w:rPr>
        <w:t xml:space="preserve">The Trials at the End of Achilles Tatius’ </w:t>
      </w:r>
      <w:r>
        <w:rPr>
          <w:i/>
          <w:iCs/>
          <w:lang w:val="en-GB" w:bidi="he-IL"/>
        </w:rPr>
        <w:t>Clitophon and Leucippe</w:t>
      </w:r>
      <w:r>
        <w:rPr>
          <w:lang w:val="en-GB" w:bidi="he-IL"/>
        </w:rPr>
        <w:t>: Doublets and Complementaries, SIFC 77, 83-91.</w:t>
      </w:r>
    </w:p>
    <w:p w:rsidR="006E653B" w:rsidRPr="000053FC" w:rsidRDefault="006E653B" w:rsidP="0022527E">
      <w:pPr>
        <w:ind w:left="284" w:hanging="284"/>
        <w:jc w:val="both"/>
        <w:rPr>
          <w:lang w:val="en-GB" w:bidi="he-IL"/>
        </w:rPr>
      </w:pPr>
      <w:r>
        <w:rPr>
          <w:lang w:val="en-GB" w:bidi="he-IL"/>
        </w:rPr>
        <w:t>Selden, Daniel (1994): Genre of Genre, in: Tatum 1994, 39-64.</w:t>
      </w:r>
    </w:p>
    <w:p w:rsidR="00E91197" w:rsidRDefault="00E91197" w:rsidP="0022527E">
      <w:pPr>
        <w:ind w:left="284" w:hanging="284"/>
        <w:jc w:val="both"/>
      </w:pPr>
      <w:r>
        <w:t>Setaioli, Aldo (2013): L’uso della citazione poetica in Petronio e negli altri romanzieri antichi, Prometheus 2, 188-206.</w:t>
      </w:r>
    </w:p>
    <w:p w:rsidR="00041806" w:rsidRPr="00041806" w:rsidRDefault="00E91197" w:rsidP="0022527E">
      <w:pPr>
        <w:ind w:left="284" w:hanging="284"/>
        <w:jc w:val="both"/>
        <w:rPr>
          <w:color w:val="800000"/>
          <w:lang w:val="en-GB"/>
        </w:rPr>
      </w:pPr>
      <w:r>
        <w:t>–</w:t>
      </w:r>
      <w:r>
        <w:tab/>
      </w:r>
      <w:r w:rsidR="00F45B85">
        <w:t>(2014): Il mito nelle descrizioni di dipinti nel romanzo di Achille Tazio, in: Aurelio Pérez Jiménez (Hg.): Realidad, fantasía, interpretación, funciones y pervivencia del mito griego. Estudios en honor del profesor Carlos García Gual, Zaragoza, 535-552.</w:t>
      </w:r>
    </w:p>
    <w:p w:rsidR="00926895" w:rsidRDefault="00926895" w:rsidP="0022527E">
      <w:pPr>
        <w:ind w:left="284" w:hanging="284"/>
        <w:jc w:val="both"/>
        <w:rPr>
          <w:lang w:val="it-IT" w:bidi="he-IL"/>
        </w:rPr>
      </w:pPr>
      <w:r>
        <w:rPr>
          <w:lang w:val="it-IT" w:bidi="he-IL"/>
        </w:rPr>
        <w:t>Sexauer, Hermann (1899): Der Sprachgebrauch des Romanschriftstellers Achilles Tatius, Diss. Heidelberg, Karlsruhe.</w:t>
      </w:r>
    </w:p>
    <w:p w:rsidR="00926895" w:rsidRDefault="00926895" w:rsidP="0022527E">
      <w:pPr>
        <w:ind w:left="284" w:hanging="284"/>
        <w:jc w:val="both"/>
        <w:rPr>
          <w:lang w:val="it-IT" w:bidi="he-IL"/>
        </w:rPr>
      </w:pPr>
      <w:r>
        <w:rPr>
          <w:lang w:val="it-IT" w:bidi="he-IL"/>
        </w:rPr>
        <w:t xml:space="preserve">Shorrock, R (2001): The Challenge of Epic: Allusive Engagement in the </w:t>
      </w:r>
      <w:r w:rsidRPr="00DD5FFA">
        <w:rPr>
          <w:i/>
          <w:lang w:val="it-IT" w:bidi="he-IL"/>
        </w:rPr>
        <w:t>Dionysiaca</w:t>
      </w:r>
      <w:r>
        <w:rPr>
          <w:lang w:val="it-IT" w:bidi="he-IL"/>
        </w:rPr>
        <w:t xml:space="preserve"> of Nonnus, Leiden/Boston, Mass.</w:t>
      </w:r>
    </w:p>
    <w:p w:rsidR="00C60454" w:rsidRPr="00C60454" w:rsidRDefault="00C60454" w:rsidP="0022527E">
      <w:pPr>
        <w:ind w:left="284" w:hanging="284"/>
        <w:jc w:val="both"/>
        <w:rPr>
          <w:lang w:val="it-IT" w:bidi="he-IL"/>
        </w:rPr>
      </w:pPr>
      <w:r>
        <w:rPr>
          <w:lang w:val="it-IT" w:bidi="he-IL"/>
        </w:rPr>
        <w:t xml:space="preserve">Sinko, Thaddaeus (1940-1946): De ordine quo erotici scriptores sibi successisse videantur, Eos 41, 23-45; auch in: </w:t>
      </w:r>
      <w:r w:rsidR="007C4356">
        <w:rPr>
          <w:lang w:val="it-IT" w:bidi="he-IL"/>
        </w:rPr>
        <w:t>H</w:t>
      </w:r>
      <w:r>
        <w:rPr>
          <w:lang w:val="it-IT" w:bidi="he-IL"/>
        </w:rPr>
        <w:t>Gärtner 1984, 23-45.</w:t>
      </w:r>
    </w:p>
    <w:p w:rsidR="00592457" w:rsidRDefault="00592457" w:rsidP="0022527E">
      <w:pPr>
        <w:ind w:left="284" w:hanging="284"/>
        <w:jc w:val="both"/>
      </w:pPr>
      <w:r>
        <w:t xml:space="preserve">Skountakis, Manolis (1999): Achilles Tatius, </w:t>
      </w:r>
      <w:r w:rsidRPr="000053FC">
        <w:rPr>
          <w:i/>
        </w:rPr>
        <w:t>Leucippe and Clitophon</w:t>
      </w:r>
      <w:r>
        <w:t xml:space="preserve"> 4.19.6, Mnemosyne 52, 567f.</w:t>
      </w:r>
    </w:p>
    <w:p w:rsidR="000D4541" w:rsidRDefault="000D4541" w:rsidP="0022527E">
      <w:pPr>
        <w:ind w:left="284" w:hanging="284"/>
        <w:jc w:val="both"/>
      </w:pPr>
      <w:r>
        <w:t>Smith, Steven D. (2014): From Drama to Narrative: the Reception of Comedy in the Anc</w:t>
      </w:r>
      <w:r w:rsidR="00EE12F0">
        <w:t>ient Novel, in: Stuart Douglas O</w:t>
      </w:r>
      <w:r>
        <w:t>lson (Hg.): Ancient Comedy and Reception. Essays in Honor of Jeffrey Henderson, Berlin/Boston, Mass., 322-345.</w:t>
      </w:r>
    </w:p>
    <w:p w:rsidR="00006CCD" w:rsidRDefault="00006CCD" w:rsidP="0022527E">
      <w:pPr>
        <w:ind w:left="284" w:hanging="284"/>
        <w:jc w:val="both"/>
      </w:pPr>
      <w:r>
        <w:t>–</w:t>
      </w:r>
      <w:r>
        <w:tab/>
        <w:t>(2015): Platonic Perversions: Horror and the Irrational in the Greek Novel, in: Marília Pulquério Futre Pinheiro/Silvia Montiglio (Hgg.): Philosophy and the Ancient Novel, Eelde (Anc</w:t>
      </w:r>
      <w:r w:rsidR="00EE12F0">
        <w:t>i</w:t>
      </w:r>
      <w:r>
        <w:t>ent Narrative. Suppl. 20), 125-139.</w:t>
      </w:r>
    </w:p>
    <w:p w:rsidR="001E2D18" w:rsidRPr="001E2D18" w:rsidRDefault="001E2D18" w:rsidP="0022527E">
      <w:pPr>
        <w:ind w:left="284" w:hanging="284"/>
        <w:jc w:val="both"/>
      </w:pPr>
      <w:r>
        <w:t xml:space="preserve">Somville, Pierre (2001): Jardins et sacralisation de l’espace, in: Édouard Delruelle/Vinciane Pirenne-Delforge (Hgg.): </w:t>
      </w:r>
      <w:r>
        <w:rPr>
          <w:lang w:val="el-GR"/>
        </w:rPr>
        <w:t xml:space="preserve">Κῆποι. </w:t>
      </w:r>
      <w:r>
        <w:t>De la religion à la philosophie. Mélanges offerts à André Motte, Liège (Kernos. Suppl. 11). 23-27.</w:t>
      </w:r>
    </w:p>
    <w:p w:rsidR="007E1B89" w:rsidRDefault="00717D08" w:rsidP="0022527E">
      <w:pPr>
        <w:ind w:left="284" w:hanging="284"/>
        <w:jc w:val="both"/>
      </w:pPr>
      <w:r>
        <w:t>Spyridakos, Dana (2020): Technical Medicine in Greek and Roman Novels, Diss</w:t>
      </w:r>
      <w:r w:rsidR="00EE12F0">
        <w:t>. University of Iowa, Iowa City,</w:t>
      </w:r>
      <w:r>
        <w:t xml:space="preserve"> Iowa [ProQuest Diss. Database ID 2447606002].</w:t>
      </w:r>
    </w:p>
    <w:p w:rsidR="000053FC" w:rsidRDefault="000053FC" w:rsidP="0022527E">
      <w:pPr>
        <w:ind w:left="284" w:hanging="284"/>
        <w:jc w:val="both"/>
      </w:pPr>
      <w:r>
        <w:t>Stark, Isolde (1984): Zur Erzählperspektive im griechischen Liebesroman, Philologus 128, 256-270.</w:t>
      </w:r>
    </w:p>
    <w:p w:rsidR="000053FC" w:rsidRDefault="00727376" w:rsidP="0022527E">
      <w:pPr>
        <w:tabs>
          <w:tab w:val="left" w:pos="284"/>
        </w:tabs>
        <w:ind w:left="284" w:hanging="284"/>
        <w:jc w:val="both"/>
      </w:pPr>
      <w:r>
        <w:t>–</w:t>
      </w:r>
      <w:r>
        <w:tab/>
        <w:t>(1989</w:t>
      </w:r>
      <w:r w:rsidR="000053FC">
        <w:t>): Klassische Philologie und moderne Literaturtheorie. Probleme des Trivialen im griechischen Liebes- und Abenteuerroman, in: J. Ebert/H.-D. Zimmermann (Hgg.): Konferenz zur 200. Wiederkehr der Gründung des Seminarium Philologicum Halense durch Friedrich August Wolf am 15.10.1787, Halle, 204-212.</w:t>
      </w:r>
    </w:p>
    <w:p w:rsidR="00824AB9" w:rsidRDefault="00E23582" w:rsidP="0022527E">
      <w:pPr>
        <w:pStyle w:val="BodyTextIndent"/>
        <w:rPr>
          <w:rFonts w:cs="Arial"/>
        </w:rPr>
      </w:pPr>
      <w:r>
        <w:rPr>
          <w:rFonts w:cs="Arial"/>
        </w:rPr>
        <w:t>Steiner, Georges</w:t>
      </w:r>
      <w:r w:rsidR="00824AB9">
        <w:rPr>
          <w:rFonts w:cs="Arial"/>
        </w:rPr>
        <w:t xml:space="preserve"> (1969): The Graphic Analogue from Myth in Greek Romance, in: Classical Studies, </w:t>
      </w:r>
      <w:r>
        <w:rPr>
          <w:rFonts w:cs="Arial"/>
        </w:rPr>
        <w:t>Presented to Ben Edwin Perry by</w:t>
      </w:r>
      <w:r w:rsidR="00824AB9">
        <w:rPr>
          <w:rFonts w:cs="Arial"/>
        </w:rPr>
        <w:t xml:space="preserve"> his Students and Colleagues at the University of Illinois, 1924-1960, Urbana, Ill. (Illinois Studies in Language and Literature 58), 123-137.</w:t>
      </w:r>
    </w:p>
    <w:p w:rsidR="000053FC" w:rsidRDefault="000053FC" w:rsidP="0022527E">
      <w:pPr>
        <w:pStyle w:val="BodyTextIndent"/>
        <w:rPr>
          <w:rFonts w:cs="Arial"/>
        </w:rPr>
      </w:pPr>
      <w:r>
        <w:rPr>
          <w:rFonts w:cs="Arial"/>
        </w:rPr>
        <w:t>Stephens, Susan A. (1994): Who Read Ancient Novels?, in: Tatum 1994, 405-418.</w:t>
      </w:r>
    </w:p>
    <w:p w:rsidR="006F04B2" w:rsidRDefault="006F04B2" w:rsidP="0022527E">
      <w:pPr>
        <w:pStyle w:val="BodyTextIndent"/>
        <w:rPr>
          <w:rFonts w:cs="Arial"/>
        </w:rPr>
      </w:pPr>
      <w:r>
        <w:rPr>
          <w:rFonts w:cs="Arial"/>
        </w:rPr>
        <w:t xml:space="preserve">Stramaglia, Antonio (1996): Fra ‘consumo’ e </w:t>
      </w:r>
      <w:r w:rsidR="00DB7066">
        <w:rPr>
          <w:rFonts w:cs="Arial"/>
        </w:rPr>
        <w:t>‘</w:t>
      </w:r>
      <w:r>
        <w:rPr>
          <w:rFonts w:cs="Arial"/>
        </w:rPr>
        <w:t>impegno’: usi didattici della narrativa nel mondo antico, in: Pecere/Stramaglia 1996, 97-166.</w:t>
      </w:r>
    </w:p>
    <w:p w:rsidR="001874EF" w:rsidRDefault="001874EF" w:rsidP="0022527E">
      <w:pPr>
        <w:pStyle w:val="BodyTextIndent"/>
        <w:rPr>
          <w:rFonts w:cs="Arial"/>
        </w:rPr>
      </w:pPr>
      <w:r>
        <w:rPr>
          <w:rFonts w:cs="Arial"/>
        </w:rPr>
        <w:t>Stravoskiadis, Andreas (1889): Achilles Tatius, ein Nachahmer des Plato, Aristoteles, Plutarch und Aelian, Diss. Erlangen.</w:t>
      </w:r>
    </w:p>
    <w:p w:rsidR="005C1985" w:rsidRDefault="005C1985" w:rsidP="0022527E">
      <w:pPr>
        <w:pStyle w:val="BodyTextIndent"/>
        <w:rPr>
          <w:rFonts w:cs="Arial"/>
        </w:rPr>
      </w:pPr>
      <w:r>
        <w:rPr>
          <w:rFonts w:cs="Arial"/>
        </w:rPr>
        <w:t>Sulze, H. (1926): Die Gartenschilderunge</w:t>
      </w:r>
      <w:r w:rsidR="00E23582">
        <w:rPr>
          <w:rFonts w:cs="Arial"/>
        </w:rPr>
        <w:t>n bei Achilleus Tatios und ihr G</w:t>
      </w:r>
      <w:r>
        <w:rPr>
          <w:rFonts w:cs="Arial"/>
        </w:rPr>
        <w:t>egenstück in den römischen Gartenfresken, Die höhere Schule in Sachsen 4, 121-123</w:t>
      </w:r>
    </w:p>
    <w:p w:rsidR="00A10631" w:rsidRDefault="004E4938" w:rsidP="0022527E">
      <w:pPr>
        <w:pStyle w:val="BodyTextIndent"/>
      </w:pPr>
      <w:r>
        <w:rPr>
          <w:rFonts w:cs="Arial"/>
        </w:rPr>
        <w:t>Swain,</w:t>
      </w:r>
      <w:r w:rsidRPr="004E4938">
        <w:rPr>
          <w:rFonts w:cs="Arial"/>
        </w:rPr>
        <w:t xml:space="preserve"> </w:t>
      </w:r>
      <w:r w:rsidR="00A10631">
        <w:rPr>
          <w:rFonts w:cs="Arial"/>
        </w:rPr>
        <w:t xml:space="preserve">Simon </w:t>
      </w:r>
      <w:r w:rsidR="00A10631">
        <w:t>(1996): Hellenism and Empire: Language, Classicism, and Power in the Greek World A.D. 50-250, Oxford.</w:t>
      </w:r>
    </w:p>
    <w:p w:rsidR="00A10631" w:rsidRPr="00A10631" w:rsidRDefault="00A10631" w:rsidP="0022527E">
      <w:pPr>
        <w:pStyle w:val="BodyTextIndent"/>
      </w:pPr>
      <w:r>
        <w:t>–</w:t>
      </w:r>
      <w:r>
        <w:tab/>
        <w:t>(1999a): A Century and More of the Greek Novel, in: Swain 1999b, 3-35.</w:t>
      </w:r>
    </w:p>
    <w:p w:rsidR="004E4938" w:rsidRDefault="00A10631" w:rsidP="0022527E">
      <w:pPr>
        <w:ind w:left="284" w:hanging="284"/>
        <w:jc w:val="both"/>
      </w:pPr>
      <w:r>
        <w:rPr>
          <w:rFonts w:cs="Arial"/>
          <w:lang w:val="en-GB"/>
        </w:rPr>
        <w:t>–</w:t>
      </w:r>
      <w:r>
        <w:rPr>
          <w:rFonts w:cs="Arial"/>
          <w:lang w:val="en-GB"/>
        </w:rPr>
        <w:tab/>
      </w:r>
      <w:r w:rsidR="00C47ADA">
        <w:rPr>
          <w:rFonts w:cs="Arial"/>
          <w:lang w:val="en-GB"/>
        </w:rPr>
        <w:t>(1999</w:t>
      </w:r>
      <w:r>
        <w:rPr>
          <w:rFonts w:cs="Arial"/>
          <w:lang w:val="en-GB"/>
        </w:rPr>
        <w:t>b</w:t>
      </w:r>
      <w:r w:rsidR="00C47ADA">
        <w:rPr>
          <w:rFonts w:cs="Arial"/>
          <w:lang w:val="en-GB"/>
        </w:rPr>
        <w:t>):</w:t>
      </w:r>
      <w:r w:rsidR="004E4938">
        <w:rPr>
          <w:rFonts w:cs="Arial"/>
          <w:lang w:val="en-GB"/>
        </w:rPr>
        <w:t xml:space="preserve"> </w:t>
      </w:r>
      <w:r w:rsidR="004E4938">
        <w:t>Oxford Read</w:t>
      </w:r>
      <w:r w:rsidR="00C47ADA">
        <w:t>ings in the Greek Novel, Oxford.</w:t>
      </w:r>
    </w:p>
    <w:p w:rsidR="006C115C" w:rsidRDefault="00296F88" w:rsidP="0022527E">
      <w:pPr>
        <w:ind w:left="284" w:hanging="284"/>
        <w:jc w:val="both"/>
      </w:pPr>
      <w:r>
        <w:t>Szepe</w:t>
      </w:r>
      <w:r w:rsidR="00E23582">
        <w:t>ssy, Tibor (1978): Zur In</w:t>
      </w:r>
      <w:r w:rsidR="006C115C">
        <w:t>terpretation eines neu entdeckten griechischen Romans. AAntHung 26, 29-36.</w:t>
      </w:r>
    </w:p>
    <w:p w:rsidR="003439BD" w:rsidRPr="003439BD" w:rsidRDefault="003439BD" w:rsidP="003439BD">
      <w:pPr>
        <w:tabs>
          <w:tab w:val="left" w:pos="284"/>
        </w:tabs>
        <w:autoSpaceDE w:val="0"/>
        <w:autoSpaceDN w:val="0"/>
        <w:adjustRightInd w:val="0"/>
        <w:rPr>
          <w:rFonts w:eastAsia="Brill-Italic"/>
          <w:i/>
          <w:iCs/>
          <w:lang w:eastAsia="en-US"/>
        </w:rPr>
      </w:pPr>
      <w:r>
        <w:rPr>
          <w:rFonts w:cs="Arial"/>
          <w:lang w:val="en-GB"/>
        </w:rPr>
        <w:t>–</w:t>
      </w:r>
      <w:r>
        <w:rPr>
          <w:rFonts w:cs="Arial"/>
          <w:lang w:val="en-GB"/>
        </w:rPr>
        <w:tab/>
      </w:r>
      <w:r w:rsidRPr="003439BD">
        <w:rPr>
          <w:rFonts w:ascii="Brill-Roman" w:eastAsia="Brill-Roman" w:hAnsiTheme="minorHAnsi" w:cs="Brill-Roman"/>
          <w:sz w:val="20"/>
          <w:szCs w:val="20"/>
          <w:lang w:eastAsia="en-US"/>
        </w:rPr>
        <w:t>(</w:t>
      </w:r>
      <w:r w:rsidRPr="003439BD">
        <w:rPr>
          <w:rFonts w:eastAsia="Brill-Roman"/>
          <w:lang w:eastAsia="en-US"/>
        </w:rPr>
        <w:t>1995)</w:t>
      </w:r>
      <w:r w:rsidR="00392475">
        <w:rPr>
          <w:rFonts w:eastAsia="Brill-Roman"/>
          <w:lang w:eastAsia="en-US"/>
        </w:rPr>
        <w:t>:</w:t>
      </w:r>
      <w:r w:rsidRPr="003439BD">
        <w:rPr>
          <w:rFonts w:eastAsia="Brill-Roman"/>
          <w:lang w:eastAsia="en-US"/>
        </w:rPr>
        <w:t xml:space="preserve"> ‘Les actes d’apôtres apocryphes et le roman antique’. </w:t>
      </w:r>
      <w:r w:rsidRPr="003439BD">
        <w:rPr>
          <w:rFonts w:eastAsia="Brill-Italic"/>
          <w:iCs/>
          <w:lang w:eastAsia="en-US"/>
        </w:rPr>
        <w:t>AAntHung</w:t>
      </w:r>
      <w:r>
        <w:rPr>
          <w:rFonts w:eastAsia="Brill-Italic"/>
          <w:i/>
          <w:iCs/>
          <w:lang w:eastAsia="en-US"/>
        </w:rPr>
        <w:t xml:space="preserve"> </w:t>
      </w:r>
      <w:r>
        <w:rPr>
          <w:rFonts w:eastAsia="Brill-Roman"/>
          <w:lang w:eastAsia="en-US"/>
        </w:rPr>
        <w:t xml:space="preserve">36, </w:t>
      </w:r>
      <w:r w:rsidRPr="003439BD">
        <w:rPr>
          <w:rFonts w:eastAsia="Brill-Roman"/>
          <w:lang w:eastAsia="en-US"/>
        </w:rPr>
        <w:t>133–161.</w:t>
      </w:r>
    </w:p>
    <w:p w:rsidR="00296F88" w:rsidRDefault="006C115C" w:rsidP="0022527E">
      <w:pPr>
        <w:ind w:left="284" w:hanging="284"/>
        <w:jc w:val="both"/>
      </w:pPr>
      <w:r>
        <w:t>–</w:t>
      </w:r>
      <w:r>
        <w:tab/>
      </w:r>
      <w:r w:rsidR="00E16EE2">
        <w:t>(2014): Note à un passage d’Achille Tatios, AAntHung 54, 13-17.</w:t>
      </w:r>
    </w:p>
    <w:p w:rsidR="00B64B10" w:rsidRDefault="00B64B10" w:rsidP="0022527E">
      <w:pPr>
        <w:jc w:val="both"/>
        <w:rPr>
          <w:color w:val="000000"/>
        </w:rPr>
      </w:pPr>
    </w:p>
    <w:p w:rsidR="00B64B10" w:rsidRDefault="00B64B10" w:rsidP="0022527E">
      <w:pPr>
        <w:jc w:val="both"/>
        <w:rPr>
          <w:color w:val="000000"/>
        </w:rPr>
      </w:pPr>
    </w:p>
    <w:p w:rsidR="00A10631" w:rsidRDefault="00B64B10" w:rsidP="0022527E">
      <w:pPr>
        <w:ind w:left="284" w:hanging="284"/>
        <w:jc w:val="both"/>
        <w:rPr>
          <w:color w:val="000000"/>
        </w:rPr>
      </w:pPr>
      <w:r>
        <w:rPr>
          <w:color w:val="000000"/>
        </w:rPr>
        <w:t xml:space="preserve">Tarrant, Harold (2019): Plutarch and the Novel: Register and Embedded Narratives in the </w:t>
      </w:r>
      <w:r w:rsidRPr="00B64B10">
        <w:rPr>
          <w:i/>
          <w:color w:val="000000"/>
        </w:rPr>
        <w:t>De genio Socratis</w:t>
      </w:r>
      <w:r>
        <w:rPr>
          <w:color w:val="000000"/>
        </w:rPr>
        <w:t xml:space="preserve"> and in Achilles Tatius, in: Consuelo R</w:t>
      </w:r>
      <w:r w:rsidR="0003074C">
        <w:rPr>
          <w:color w:val="000000"/>
        </w:rPr>
        <w:t>uiz M</w:t>
      </w:r>
      <w:r>
        <w:rPr>
          <w:color w:val="000000"/>
        </w:rPr>
        <w:t xml:space="preserve">ontero (Hg.): Aspects of Orality and </w:t>
      </w:r>
      <w:r w:rsidR="0003074C">
        <w:rPr>
          <w:color w:val="000000"/>
        </w:rPr>
        <w:t>Greek Literature in the R</w:t>
      </w:r>
      <w:r>
        <w:rPr>
          <w:color w:val="000000"/>
        </w:rPr>
        <w:t>oman Empire</w:t>
      </w:r>
      <w:r w:rsidR="0003074C">
        <w:rPr>
          <w:color w:val="000000"/>
        </w:rPr>
        <w:t>, Newcastle (Pierides 8), 100-123.</w:t>
      </w:r>
    </w:p>
    <w:p w:rsidR="00C47ADA" w:rsidRDefault="00C47ADA" w:rsidP="0022527E">
      <w:pPr>
        <w:ind w:left="284" w:hanging="284"/>
        <w:jc w:val="both"/>
        <w:rPr>
          <w:color w:val="000000"/>
        </w:rPr>
      </w:pPr>
      <w:r>
        <w:rPr>
          <w:color w:val="000000"/>
        </w:rPr>
        <w:t xml:space="preserve">Tatum, James </w:t>
      </w:r>
      <w:r>
        <w:rPr>
          <w:lang w:val="en-GB"/>
        </w:rPr>
        <w:t>(1994; Hg.):</w:t>
      </w:r>
      <w:r>
        <w:rPr>
          <w:color w:val="0000FF"/>
          <w:lang w:val="en-GB"/>
        </w:rPr>
        <w:t xml:space="preserve"> </w:t>
      </w:r>
      <w:r>
        <w:rPr>
          <w:lang w:val="en-GB" w:bidi="he-IL"/>
        </w:rPr>
        <w:t>The Search for the Ancient Novel, Baltimore [</w:t>
      </w:r>
      <w:r w:rsidR="00F50C19">
        <w:rPr>
          <w:lang w:val="en-GB" w:bidi="he-IL"/>
        </w:rPr>
        <w:t>M. Beard, TLS 4750,</w:t>
      </w:r>
      <w:r w:rsidR="00EA2D8B">
        <w:rPr>
          <w:lang w:val="en-GB" w:bidi="he-IL"/>
        </w:rPr>
        <w:t xml:space="preserve"> 1994, 7f.; </w:t>
      </w:r>
      <w:r>
        <w:rPr>
          <w:lang w:val="en-GB" w:bidi="he-IL"/>
        </w:rPr>
        <w:t xml:space="preserve">E. </w:t>
      </w:r>
      <w:r>
        <w:rPr>
          <w:lang w:val="en-GB"/>
        </w:rPr>
        <w:t xml:space="preserve">Finkelpearl, BMCRev </w:t>
      </w:r>
      <w:r w:rsidR="00F50C19">
        <w:rPr>
          <w:lang w:val="en-GB"/>
        </w:rPr>
        <w:t>19</w:t>
      </w:r>
      <w:r>
        <w:rPr>
          <w:lang w:val="en-GB"/>
        </w:rPr>
        <w:t xml:space="preserve">94.10.3; </w:t>
      </w:r>
      <w:r w:rsidR="00EA2D8B">
        <w:rPr>
          <w:lang w:val="en-GB"/>
        </w:rPr>
        <w:t xml:space="preserve">J. L. Hilton, Scholia 3, 1994, 135-137; J. C. Relihan, NECJ 22, 1994/95, 136f.; </w:t>
      </w:r>
      <w:r>
        <w:rPr>
          <w:lang w:val="en-GB" w:bidi="he-IL"/>
        </w:rPr>
        <w:t>T.</w:t>
      </w:r>
      <w:r>
        <w:rPr>
          <w:lang w:val="en-GB"/>
        </w:rPr>
        <w:t xml:space="preserve"> Hägg, JHS 115, 1995, 201-202</w:t>
      </w:r>
      <w:r>
        <w:rPr>
          <w:color w:val="0000FF"/>
          <w:lang w:val="en-GB"/>
        </w:rPr>
        <w:t xml:space="preserve">; </w:t>
      </w:r>
      <w:r>
        <w:rPr>
          <w:lang w:val="en-GB"/>
        </w:rPr>
        <w:t>N. Holzberg, IJCT</w:t>
      </w:r>
      <w:r>
        <w:rPr>
          <w:color w:val="0000FF"/>
          <w:lang w:val="en-GB"/>
        </w:rPr>
        <w:t xml:space="preserve"> </w:t>
      </w:r>
      <w:r>
        <w:rPr>
          <w:lang w:val="en-GB"/>
        </w:rPr>
        <w:t xml:space="preserve">2, 1995, 142-145; R. Hunter, CR 45,1995, 55-57; </w:t>
      </w:r>
      <w:r w:rsidR="00EA2D8B">
        <w:rPr>
          <w:lang w:val="en-GB"/>
        </w:rPr>
        <w:t xml:space="preserve">P. Liviabella Furiani, GIF 47, 1995, 325-332; </w:t>
      </w:r>
      <w:r>
        <w:rPr>
          <w:lang w:val="en-GB"/>
        </w:rPr>
        <w:t>H. J. Mason, Phoenix 49, 1995, 170-172</w:t>
      </w:r>
      <w:r w:rsidR="00EA2D8B">
        <w:rPr>
          <w:lang w:val="en-GB"/>
        </w:rPr>
        <w:t>; D. M. Schenkeveld, Mnemosyne 49, 1996, 585-587; A. Wouters, LEC 64, 1996, 301-303; E. P. Cueva, CB 75, 1999, 85-97</w:t>
      </w:r>
      <w:r>
        <w:rPr>
          <w:lang w:val="en-GB"/>
        </w:rPr>
        <w:t>].</w:t>
      </w:r>
    </w:p>
    <w:p w:rsidR="00A10631" w:rsidRPr="002F640B" w:rsidRDefault="00A10631" w:rsidP="0022527E">
      <w:pPr>
        <w:tabs>
          <w:tab w:val="left" w:pos="284"/>
        </w:tabs>
        <w:ind w:left="284" w:hanging="284"/>
        <w:jc w:val="both"/>
        <w:rPr>
          <w:szCs w:val="22"/>
        </w:rPr>
      </w:pPr>
      <w:r>
        <w:rPr>
          <w:szCs w:val="22"/>
          <w:lang w:val="en-GB"/>
        </w:rPr>
        <w:t>–</w:t>
      </w:r>
      <w:r>
        <w:rPr>
          <w:szCs w:val="22"/>
          <w:lang w:val="en-GB"/>
        </w:rPr>
        <w:tab/>
        <w:t xml:space="preserve">/Vernazza, Gail M. (1990): </w:t>
      </w:r>
      <w:r>
        <w:rPr>
          <w:lang w:val="en-GB"/>
        </w:rPr>
        <w:t xml:space="preserve">The Ancient Novel: Classical Paradigms and Modern Perspectives. </w:t>
      </w:r>
      <w:r w:rsidRPr="002F640B">
        <w:t>Proceedings of the International Conference, Hanover, N.</w:t>
      </w:r>
      <w:r w:rsidR="00392475">
        <w:t xml:space="preserve"> </w:t>
      </w:r>
      <w:r w:rsidRPr="002F640B">
        <w:t>H.</w:t>
      </w:r>
    </w:p>
    <w:p w:rsidR="00D749AB" w:rsidRDefault="00D749AB" w:rsidP="0022527E">
      <w:pPr>
        <w:ind w:left="284" w:hanging="284"/>
        <w:jc w:val="both"/>
        <w:rPr>
          <w:color w:val="000000"/>
        </w:rPr>
      </w:pPr>
      <w:r>
        <w:rPr>
          <w:color w:val="000000"/>
        </w:rPr>
        <w:t>Tissoni, Francesco (2002): Anthologia Palatina IX 203: Fozio, Leone il Filosofo e Achille Tazio moralizzato, Medioevo Greco 2, 261-269.</w:t>
      </w:r>
    </w:p>
    <w:p w:rsidR="00A10631" w:rsidRDefault="00A10631" w:rsidP="0022527E">
      <w:pPr>
        <w:ind w:left="284" w:hanging="284"/>
        <w:jc w:val="both"/>
      </w:pPr>
      <w:r>
        <w:rPr>
          <w:color w:val="000000"/>
        </w:rPr>
        <w:t xml:space="preserve">Töchterle, Karlheinz </w:t>
      </w:r>
      <w:r>
        <w:t xml:space="preserve">(1998): </w:t>
      </w:r>
      <w:r w:rsidR="00EA2D8B" w:rsidRPr="00276DF4">
        <w:t>Leser als Zuschauer. Inszenierung und Arrangement im antiken Roman, in: Kulturerbe und Bibliotheksmanagement. Festschrift für Walter Neuhauser zum 65. Geburtstag am 22. September 1998, Innsbruck, 271-284.</w:t>
      </w:r>
    </w:p>
    <w:p w:rsidR="00CC2223" w:rsidRDefault="00CC2223" w:rsidP="0022527E">
      <w:pPr>
        <w:ind w:left="284" w:hanging="284"/>
        <w:jc w:val="both"/>
      </w:pPr>
      <w:r>
        <w:t>Trzaskoma, Stephen Michael (2011): Echoes of Thucydides</w:t>
      </w:r>
      <w:r>
        <w:rPr>
          <w:color w:val="000000"/>
        </w:rPr>
        <w:t>’</w:t>
      </w:r>
      <w:r>
        <w:t xml:space="preserve"> Sicilian Expedition in Three Greek Novels, CPh 106, 61-65.</w:t>
      </w:r>
    </w:p>
    <w:p w:rsidR="006A7B03" w:rsidRPr="006A7B03" w:rsidRDefault="006A7B03" w:rsidP="0022527E">
      <w:pPr>
        <w:tabs>
          <w:tab w:val="left" w:pos="284"/>
        </w:tabs>
        <w:ind w:left="284" w:hanging="284"/>
        <w:jc w:val="both"/>
        <w:rPr>
          <w:szCs w:val="22"/>
        </w:rPr>
      </w:pPr>
      <w:r>
        <w:t>Tsagkarakis, Odysseas (1980): Odyseeus</w:t>
      </w:r>
      <w:r w:rsidR="003223FB">
        <w:rPr>
          <w:color w:val="000000"/>
        </w:rPr>
        <w:t>’</w:t>
      </w:r>
      <w:r>
        <w:t xml:space="preserve"> Story-telling and the European Novel, </w:t>
      </w:r>
      <w:r>
        <w:rPr>
          <w:lang w:val="el-GR"/>
        </w:rPr>
        <w:t>Ἀρχαιογνωσία 1, 353</w:t>
      </w:r>
      <w:r>
        <w:t>-</w:t>
      </w:r>
      <w:r>
        <w:rPr>
          <w:lang w:val="el-GR"/>
        </w:rPr>
        <w:t>365</w:t>
      </w:r>
      <w:r>
        <w:t>.</w:t>
      </w:r>
    </w:p>
    <w:p w:rsidR="00A10631" w:rsidRDefault="00A10631" w:rsidP="0022527E">
      <w:pPr>
        <w:ind w:left="284" w:hanging="284"/>
        <w:jc w:val="both"/>
      </w:pPr>
    </w:p>
    <w:p w:rsidR="0003074C" w:rsidRDefault="0003074C" w:rsidP="0022527E">
      <w:pPr>
        <w:jc w:val="both"/>
        <w:rPr>
          <w:color w:val="000000"/>
        </w:rPr>
      </w:pPr>
    </w:p>
    <w:p w:rsidR="001F7C97" w:rsidRDefault="0003074C" w:rsidP="0022527E">
      <w:pPr>
        <w:ind w:left="284" w:hanging="284"/>
        <w:jc w:val="both"/>
        <w:rPr>
          <w:color w:val="000000"/>
        </w:rPr>
      </w:pPr>
      <w:r>
        <w:rPr>
          <w:color w:val="000000"/>
        </w:rPr>
        <w:t xml:space="preserve">Vieilleville, Claire (2019): Quel combattant est le bouvier? Les </w:t>
      </w:r>
      <w:r w:rsidRPr="0003074C">
        <w:rPr>
          <w:i/>
          <w:color w:val="000000"/>
        </w:rPr>
        <w:t>Boukoloi</w:t>
      </w:r>
      <w:r>
        <w:rPr>
          <w:color w:val="000000"/>
        </w:rPr>
        <w:t xml:space="preserve"> à la guerre dans le roman d’Achille Tatius, Aitia 9</w:t>
      </w:r>
      <w:r w:rsidR="00FD7E6E">
        <w:rPr>
          <w:color w:val="000000"/>
        </w:rPr>
        <w:t>.1</w:t>
      </w:r>
      <w:r>
        <w:rPr>
          <w:color w:val="000000"/>
        </w:rPr>
        <w:t xml:space="preserve"> (unpaginiert).</w:t>
      </w:r>
    </w:p>
    <w:p w:rsidR="00B35A6A" w:rsidRDefault="00B35A6A" w:rsidP="0022527E">
      <w:pPr>
        <w:ind w:left="284" w:hanging="284"/>
        <w:jc w:val="both"/>
        <w:rPr>
          <w:color w:val="000000"/>
        </w:rPr>
      </w:pPr>
      <w:r>
        <w:rPr>
          <w:color w:val="000000"/>
        </w:rPr>
        <w:t>Vigevani, A. (1947): Ricerche intorno agli Aratea del poeta Avieno e alle loro fonti, ASNP 16, 49-72.</w:t>
      </w:r>
    </w:p>
    <w:p w:rsidR="005D4674" w:rsidRDefault="0061791F" w:rsidP="0022527E">
      <w:pPr>
        <w:ind w:left="284" w:hanging="284"/>
        <w:jc w:val="both"/>
        <w:rPr>
          <w:color w:val="000000"/>
        </w:rPr>
      </w:pPr>
      <w:r>
        <w:rPr>
          <w:color w:val="000000"/>
        </w:rPr>
        <w:t>Vilborg, E</w:t>
      </w:r>
      <w:r w:rsidR="00206418">
        <w:rPr>
          <w:color w:val="000000"/>
        </w:rPr>
        <w:t>bbe</w:t>
      </w:r>
      <w:r w:rsidR="00FD7E6E">
        <w:rPr>
          <w:color w:val="000000"/>
        </w:rPr>
        <w:t xml:space="preserve"> (1955): Achilles Tatius. Leu</w:t>
      </w:r>
      <w:r w:rsidR="005D4674">
        <w:rPr>
          <w:color w:val="000000"/>
        </w:rPr>
        <w:t>cippe and Clitophon. Edited with Introduction, Stockholm (Studia Graeca e</w:t>
      </w:r>
      <w:r w:rsidR="00FD7E6E">
        <w:rPr>
          <w:color w:val="000000"/>
        </w:rPr>
        <w:t>t Latina Gothoburgensia 1) [A. B</w:t>
      </w:r>
      <w:r w:rsidR="005D4674">
        <w:rPr>
          <w:color w:val="000000"/>
        </w:rPr>
        <w:t xml:space="preserve">arigazzi, Athenaeum 34, 1956, 369-371; </w:t>
      </w:r>
      <w:r w:rsidR="00ED39F1">
        <w:rPr>
          <w:color w:val="000000"/>
        </w:rPr>
        <w:t xml:space="preserve">A. J. A. </w:t>
      </w:r>
      <w:r w:rsidR="005D4674">
        <w:rPr>
          <w:color w:val="000000"/>
        </w:rPr>
        <w:t xml:space="preserve">Bataille, REG 69, 1956, 486; </w:t>
      </w:r>
      <w:r w:rsidR="00FD7E6E">
        <w:rPr>
          <w:color w:val="000000"/>
        </w:rPr>
        <w:t xml:space="preserve">P. </w:t>
      </w:r>
      <w:r w:rsidR="005D4674">
        <w:rPr>
          <w:color w:val="000000"/>
        </w:rPr>
        <w:t xml:space="preserve">Chantraine, RPh 31, 1957, 125f.; </w:t>
      </w:r>
      <w:r w:rsidR="0088667F">
        <w:rPr>
          <w:color w:val="000000"/>
        </w:rPr>
        <w:t xml:space="preserve">A. </w:t>
      </w:r>
      <w:r w:rsidR="00CC691B">
        <w:rPr>
          <w:color w:val="000000"/>
        </w:rPr>
        <w:t xml:space="preserve">Colonna, RFIC 34, 1956, 183-186; L. Herrmann, AC 25, 1956, 181; </w:t>
      </w:r>
      <w:r w:rsidR="002666FC">
        <w:rPr>
          <w:color w:val="000000"/>
        </w:rPr>
        <w:t xml:space="preserve">R. M. </w:t>
      </w:r>
      <w:r w:rsidR="00CC691B">
        <w:rPr>
          <w:color w:val="000000"/>
        </w:rPr>
        <w:t xml:space="preserve">Rattenbury, CR 6, 1956, 229-233; </w:t>
      </w:r>
      <w:r w:rsidR="00ED39F1">
        <w:rPr>
          <w:color w:val="000000"/>
        </w:rPr>
        <w:t xml:space="preserve">L. G. </w:t>
      </w:r>
      <w:r w:rsidR="00CC691B">
        <w:rPr>
          <w:color w:val="000000"/>
        </w:rPr>
        <w:t xml:space="preserve">Westerink, Museum 61, 1956, 219-221; </w:t>
      </w:r>
      <w:r w:rsidR="00ED39F1">
        <w:rPr>
          <w:color w:val="000000"/>
        </w:rPr>
        <w:t xml:space="preserve">B. A. </w:t>
      </w:r>
      <w:r w:rsidR="00CC691B">
        <w:rPr>
          <w:color w:val="000000"/>
        </w:rPr>
        <w:t xml:space="preserve">van Groningen, Mnemosyne 10, 1957, 90f.; </w:t>
      </w:r>
      <w:r w:rsidR="00ED39F1">
        <w:rPr>
          <w:color w:val="000000"/>
        </w:rPr>
        <w:t xml:space="preserve">J. </w:t>
      </w:r>
      <w:r w:rsidR="00CC691B">
        <w:rPr>
          <w:color w:val="000000"/>
        </w:rPr>
        <w:t xml:space="preserve">van Ooteghem, LEC 24, 1956, 186; J. Sánchez Lasso de la Vega, Emerita 25, 1957, 265-269; </w:t>
      </w:r>
      <w:r w:rsidR="005D4674">
        <w:rPr>
          <w:color w:val="000000"/>
        </w:rPr>
        <w:t xml:space="preserve">Q. Cataudella, SicGymn 11, 1958, 127f.; </w:t>
      </w:r>
      <w:r w:rsidR="00CC691B">
        <w:rPr>
          <w:color w:val="000000"/>
        </w:rPr>
        <w:t xml:space="preserve">C. F. Russo, Gnomon 30, 1958, 585-590; H. Dörrie, Gymnasium 46, 1959, 428; </w:t>
      </w:r>
      <w:r w:rsidR="00ED39F1">
        <w:rPr>
          <w:color w:val="000000"/>
        </w:rPr>
        <w:t xml:space="preserve">E. R. </w:t>
      </w:r>
      <w:r w:rsidR="00CC691B">
        <w:rPr>
          <w:color w:val="000000"/>
        </w:rPr>
        <w:t>Panyagua, Helmanti</w:t>
      </w:r>
      <w:r w:rsidR="00ED39F1">
        <w:rPr>
          <w:color w:val="000000"/>
        </w:rPr>
        <w:t>ca 10, 1959, 141f.]</w:t>
      </w:r>
      <w:r w:rsidR="00392475">
        <w:rPr>
          <w:color w:val="000000"/>
        </w:rPr>
        <w:t>.</w:t>
      </w:r>
    </w:p>
    <w:p w:rsidR="0061791F" w:rsidRDefault="005D4674" w:rsidP="0022527E">
      <w:pPr>
        <w:ind w:left="284" w:hanging="284"/>
        <w:jc w:val="both"/>
        <w:rPr>
          <w:color w:val="000000"/>
        </w:rPr>
      </w:pPr>
      <w:r>
        <w:rPr>
          <w:color w:val="000000"/>
        </w:rPr>
        <w:t>–</w:t>
      </w:r>
      <w:r>
        <w:rPr>
          <w:color w:val="000000"/>
        </w:rPr>
        <w:tab/>
        <w:t>(1962</w:t>
      </w:r>
      <w:r w:rsidR="0061791F">
        <w:rPr>
          <w:color w:val="000000"/>
        </w:rPr>
        <w:t xml:space="preserve">): </w:t>
      </w:r>
      <w:r>
        <w:rPr>
          <w:color w:val="000000"/>
        </w:rPr>
        <w:t xml:space="preserve">Achilles Tatius. </w:t>
      </w:r>
      <w:r w:rsidR="0061791F">
        <w:rPr>
          <w:color w:val="000000"/>
        </w:rPr>
        <w:t>Leucippe and Clitophon: a Commentary, Stockholm (Studia Graeca et Latina Gothoburgensia 15) [</w:t>
      </w:r>
      <w:r w:rsidR="00FD7E6E">
        <w:rPr>
          <w:color w:val="000000"/>
        </w:rPr>
        <w:t xml:space="preserve">P. </w:t>
      </w:r>
      <w:r w:rsidR="0061791F">
        <w:rPr>
          <w:color w:val="000000"/>
        </w:rPr>
        <w:t xml:space="preserve">Chantraine, RPh 37, 1963, 316; L. Herrmann, AC 32, 1963, 260-262; </w:t>
      </w:r>
      <w:r w:rsidR="00FD7E6E">
        <w:rPr>
          <w:color w:val="000000"/>
        </w:rPr>
        <w:t xml:space="preserve">P. </w:t>
      </w:r>
      <w:r w:rsidR="0061791F">
        <w:rPr>
          <w:color w:val="000000"/>
        </w:rPr>
        <w:t xml:space="preserve">Pédech, Erasmus 15, 1963, 625f.; </w:t>
      </w:r>
      <w:r w:rsidR="00FD7E6E">
        <w:rPr>
          <w:color w:val="000000"/>
        </w:rPr>
        <w:t xml:space="preserve">B. A. </w:t>
      </w:r>
      <w:r w:rsidR="00206418">
        <w:rPr>
          <w:color w:val="000000"/>
        </w:rPr>
        <w:t xml:space="preserve">van Groningen, Mnemosyne 176, 1964, 417f.; </w:t>
      </w:r>
      <w:r w:rsidR="0061791F">
        <w:rPr>
          <w:color w:val="000000"/>
        </w:rPr>
        <w:t>W. Morel, Gymnasium 71, 1964, 545-547</w:t>
      </w:r>
      <w:r w:rsidR="00FD7E6E">
        <w:rPr>
          <w:color w:val="000000"/>
        </w:rPr>
        <w:t>].</w:t>
      </w:r>
    </w:p>
    <w:p w:rsidR="00376A84" w:rsidRDefault="00376A84" w:rsidP="0022527E">
      <w:pPr>
        <w:ind w:left="284" w:hanging="284"/>
        <w:jc w:val="both"/>
        <w:rPr>
          <w:color w:val="000000"/>
        </w:rPr>
      </w:pPr>
      <w:r>
        <w:rPr>
          <w:color w:val="000000"/>
        </w:rPr>
        <w:t xml:space="preserve">Vinagre Lobo, Miguel Á. (2015): Aquiles Tacio y los </w:t>
      </w:r>
      <w:r w:rsidRPr="00376A84">
        <w:rPr>
          <w:i/>
          <w:color w:val="000000"/>
        </w:rPr>
        <w:t>progymnásmata</w:t>
      </w:r>
      <w:r>
        <w:rPr>
          <w:color w:val="000000"/>
        </w:rPr>
        <w:t xml:space="preserve">: la </w:t>
      </w:r>
      <w:r w:rsidRPr="00376A84">
        <w:rPr>
          <w:i/>
          <w:color w:val="000000"/>
        </w:rPr>
        <w:t>sýnkrisis</w:t>
      </w:r>
      <w:r>
        <w:rPr>
          <w:color w:val="000000"/>
        </w:rPr>
        <w:t xml:space="preserve">, in: Jesús de la Villa Polo [et al.] (Hgg.): </w:t>
      </w:r>
      <w:r w:rsidRPr="00376A84">
        <w:rPr>
          <w:i/>
          <w:color w:val="000000"/>
        </w:rPr>
        <w:t>Ianua classicorum</w:t>
      </w:r>
      <w:r>
        <w:rPr>
          <w:color w:val="000000"/>
        </w:rPr>
        <w:t>. Temas y formas del mundo clásico. Actas del XIII Congreso Español de Estudios Clásicos, Madrid, 2, 303-310.</w:t>
      </w:r>
    </w:p>
    <w:p w:rsidR="006517B5" w:rsidRDefault="006517B5" w:rsidP="0022527E">
      <w:pPr>
        <w:ind w:left="284" w:hanging="284"/>
        <w:jc w:val="both"/>
        <w:rPr>
          <w:color w:val="000000"/>
        </w:rPr>
      </w:pPr>
      <w:r>
        <w:rPr>
          <w:color w:val="000000"/>
        </w:rPr>
        <w:t xml:space="preserve">Vogliano, Achille (1938): Un papiro di </w:t>
      </w:r>
      <w:r w:rsidR="00ED39F1">
        <w:rPr>
          <w:color w:val="000000"/>
        </w:rPr>
        <w:t>Achille T</w:t>
      </w:r>
      <w:r>
        <w:rPr>
          <w:color w:val="000000"/>
        </w:rPr>
        <w:t>azio, SIFC 15, 121-130.</w:t>
      </w:r>
    </w:p>
    <w:p w:rsidR="005D6578" w:rsidRPr="00376A84" w:rsidRDefault="005D6578" w:rsidP="0022527E">
      <w:pPr>
        <w:ind w:left="284" w:hanging="284"/>
        <w:jc w:val="both"/>
        <w:rPr>
          <w:color w:val="000000"/>
        </w:rPr>
      </w:pPr>
      <w:r>
        <w:rPr>
          <w:color w:val="000000"/>
        </w:rPr>
        <w:t>Vox, Onofrio/Ciro Monteleone/G. Annibaldis (1987; Übers.): Storie d’amore antiche, Bari [A. M. Scarcella, GIF 40, 1988, 113-121; A. Wouters, LEC 60, 1992, 91f.].</w:t>
      </w:r>
    </w:p>
    <w:p w:rsidR="001F7C97" w:rsidRDefault="001F7C97" w:rsidP="0022527E">
      <w:pPr>
        <w:jc w:val="both"/>
        <w:rPr>
          <w:color w:val="000000"/>
        </w:rPr>
      </w:pPr>
    </w:p>
    <w:p w:rsidR="001F7C97" w:rsidRDefault="001F7C97" w:rsidP="0022527E">
      <w:pPr>
        <w:jc w:val="both"/>
        <w:rPr>
          <w:color w:val="000000"/>
        </w:rPr>
      </w:pPr>
    </w:p>
    <w:p w:rsidR="00CE1470" w:rsidRDefault="00CE1470" w:rsidP="0022527E">
      <w:pPr>
        <w:ind w:left="284" w:hanging="284"/>
        <w:jc w:val="both"/>
        <w:rPr>
          <w:color w:val="000000"/>
        </w:rPr>
      </w:pPr>
      <w:r>
        <w:rPr>
          <w:color w:val="000000"/>
        </w:rPr>
        <w:t xml:space="preserve">Waldner, Katharina (2006): Die poetische Gerechtigkeit der Götter. Recht und Religion im griechischen Roman, in: Dorothee Elm von der Osten [et al.] </w:t>
      </w:r>
      <w:r w:rsidR="00F8469E">
        <w:rPr>
          <w:color w:val="000000"/>
        </w:rPr>
        <w:t>(Hgg.): Texte als Medium und Reflexion von Religion im römischen Reich, Stuttgart (Potsdamer Altertumswissenschaftliche Beiträge 14), 101-123.</w:t>
      </w:r>
    </w:p>
    <w:p w:rsidR="00306905" w:rsidRDefault="00306905" w:rsidP="0022527E">
      <w:pPr>
        <w:ind w:left="284" w:hanging="284"/>
        <w:jc w:val="both"/>
        <w:rPr>
          <w:color w:val="000000"/>
        </w:rPr>
      </w:pPr>
      <w:r>
        <w:rPr>
          <w:color w:val="000000"/>
        </w:rPr>
        <w:t>Walker, Andrew D. (1992): Eros and the Eye in the Love-letters of Philostratus, PCPhS 38, 132-148.</w:t>
      </w:r>
    </w:p>
    <w:p w:rsidR="007E1D5A" w:rsidRDefault="007E1D5A" w:rsidP="0022527E">
      <w:pPr>
        <w:ind w:left="284" w:hanging="284"/>
        <w:jc w:val="both"/>
        <w:rPr>
          <w:lang w:val="en-GB"/>
        </w:rPr>
      </w:pPr>
      <w:r>
        <w:rPr>
          <w:lang w:val="en-GB"/>
        </w:rPr>
        <w:t xml:space="preserve">Wallace, Paul W. (1968): </w:t>
      </w:r>
      <w:r w:rsidR="009044B7">
        <w:rPr>
          <w:lang w:val="el-GR"/>
        </w:rPr>
        <w:t xml:space="preserve">Μή </w:t>
      </w:r>
      <w:r>
        <w:rPr>
          <w:lang w:val="en-GB"/>
        </w:rPr>
        <w:t>with the Participle in Longus and Achilles Tatius, AJPh 89, 321-333.</w:t>
      </w:r>
    </w:p>
    <w:p w:rsidR="009D0714" w:rsidRDefault="009D0714" w:rsidP="0022527E">
      <w:pPr>
        <w:ind w:left="284" w:hanging="284"/>
        <w:jc w:val="both"/>
        <w:rPr>
          <w:lang w:val="en-GB"/>
        </w:rPr>
      </w:pPr>
      <w:r>
        <w:rPr>
          <w:lang w:val="en-GB"/>
        </w:rPr>
        <w:t xml:space="preserve">Webb, Ruth (2013): Mime and the Romance, in: Tim Whitmarsh/Stuart Thomson (Hgg.): </w:t>
      </w:r>
      <w:r>
        <w:rPr>
          <w:color w:val="000000"/>
        </w:rPr>
        <w:t>The Romance Between Greece and the East, Cambridge/New York, 286-299.</w:t>
      </w:r>
    </w:p>
    <w:p w:rsidR="007D1B88" w:rsidRPr="007D1B88" w:rsidRDefault="007D1B88" w:rsidP="0022527E">
      <w:pPr>
        <w:ind w:left="284" w:hanging="284"/>
        <w:jc w:val="both"/>
        <w:rPr>
          <w:szCs w:val="22"/>
          <w:lang w:val="en-GB"/>
        </w:rPr>
      </w:pPr>
      <w:r>
        <w:rPr>
          <w:lang w:val="en-GB"/>
        </w:rPr>
        <w:t>Wesseling, Berber (1988): The Audience of the Greek Novels, Groningen Colloquia on the Novel 1, 67-79.</w:t>
      </w:r>
    </w:p>
    <w:p w:rsidR="002D14B7" w:rsidRDefault="002D14B7" w:rsidP="0022527E">
      <w:pPr>
        <w:ind w:left="284" w:hanging="284"/>
        <w:jc w:val="both"/>
        <w:rPr>
          <w:color w:val="000000"/>
        </w:rPr>
      </w:pPr>
      <w:r>
        <w:rPr>
          <w:color w:val="000000"/>
        </w:rPr>
        <w:t>Whitehouse, David B. (19</w:t>
      </w:r>
      <w:r w:rsidR="00590F0B">
        <w:rPr>
          <w:color w:val="000000"/>
        </w:rPr>
        <w:t>89): Roman Dichroic Glass: Two C</w:t>
      </w:r>
      <w:r>
        <w:rPr>
          <w:color w:val="000000"/>
        </w:rPr>
        <w:t>ontemporary Descriptions, Jour</w:t>
      </w:r>
      <w:r w:rsidR="00590F0B">
        <w:rPr>
          <w:color w:val="000000"/>
        </w:rPr>
        <w:t>nal of Glass Stu</w:t>
      </w:r>
      <w:r>
        <w:rPr>
          <w:color w:val="000000"/>
        </w:rPr>
        <w:t>dies 31, 119-121.</w:t>
      </w:r>
    </w:p>
    <w:p w:rsidR="008952E8" w:rsidRDefault="001F7C97" w:rsidP="0022527E">
      <w:pPr>
        <w:ind w:left="284" w:hanging="284"/>
        <w:jc w:val="both"/>
        <w:rPr>
          <w:lang w:val="en-GB"/>
        </w:rPr>
      </w:pPr>
      <w:r>
        <w:rPr>
          <w:color w:val="000000"/>
        </w:rPr>
        <w:t>Whitm</w:t>
      </w:r>
      <w:r w:rsidR="00C176D1">
        <w:rPr>
          <w:color w:val="000000"/>
        </w:rPr>
        <w:t>arsh, Tim</w:t>
      </w:r>
      <w:r w:rsidR="008952E8">
        <w:rPr>
          <w:color w:val="000000"/>
        </w:rPr>
        <w:t xml:space="preserve"> </w:t>
      </w:r>
      <w:r w:rsidR="008952E8">
        <w:rPr>
          <w:lang w:val="en-GB"/>
        </w:rPr>
        <w:t>(2001a): Greek Literature and the Roman Empire. The Politics of Imitation, Oxford [</w:t>
      </w:r>
      <w:r w:rsidR="00806633">
        <w:rPr>
          <w:lang w:val="en-GB"/>
        </w:rPr>
        <w:t xml:space="preserve">E. Amato, Primum legere 1, 2002, 300-308; </w:t>
      </w:r>
      <w:r w:rsidR="009D28CD">
        <w:rPr>
          <w:lang w:val="en-GB"/>
        </w:rPr>
        <w:t xml:space="preserve">T. P. Bridgman, CO 80, 2002/03, 163; </w:t>
      </w:r>
      <w:r w:rsidR="008952E8">
        <w:rPr>
          <w:lang w:val="en-GB"/>
        </w:rPr>
        <w:t>L. Kim, BMCRev 2003.03.14</w:t>
      </w:r>
      <w:r w:rsidR="00806633">
        <w:rPr>
          <w:lang w:val="en-GB"/>
        </w:rPr>
        <w:t xml:space="preserve">; </w:t>
      </w:r>
      <w:r w:rsidR="009D28CD">
        <w:rPr>
          <w:lang w:val="en-GB"/>
        </w:rPr>
        <w:t xml:space="preserve">P.A. Stadter, HHS 123, 2003, 214f.; </w:t>
      </w:r>
      <w:r w:rsidR="00806633">
        <w:rPr>
          <w:lang w:val="en-GB"/>
        </w:rPr>
        <w:t xml:space="preserve">J. </w:t>
      </w:r>
      <w:r w:rsidR="009D28CD">
        <w:rPr>
          <w:lang w:val="en-GB"/>
        </w:rPr>
        <w:t xml:space="preserve">J. Penella, CW 97, 2003/04, 218-220; </w:t>
      </w:r>
      <w:r w:rsidR="007B4FAE">
        <w:rPr>
          <w:lang w:val="en-GB"/>
        </w:rPr>
        <w:t xml:space="preserve">J. </w:t>
      </w:r>
      <w:r w:rsidR="00806633">
        <w:rPr>
          <w:lang w:val="en-GB"/>
        </w:rPr>
        <w:t xml:space="preserve">Alvares, CB 80, 2004, 340-345; C. Ando, CPh 99, 2004, 89-98; </w:t>
      </w:r>
      <w:r w:rsidR="009D28CD">
        <w:rPr>
          <w:lang w:val="en-GB"/>
        </w:rPr>
        <w:t>H. Sidebottom, CR 55, 2005, 83-86</w:t>
      </w:r>
      <w:r w:rsidR="008952E8">
        <w:rPr>
          <w:lang w:val="en-GB"/>
        </w:rPr>
        <w:t>].</w:t>
      </w:r>
    </w:p>
    <w:p w:rsidR="008952E8" w:rsidRDefault="008952E8" w:rsidP="0022527E">
      <w:pPr>
        <w:tabs>
          <w:tab w:val="left" w:pos="284"/>
        </w:tabs>
        <w:ind w:left="284" w:hanging="284"/>
        <w:jc w:val="both"/>
        <w:rPr>
          <w:lang w:val="en-GB"/>
        </w:rPr>
      </w:pPr>
      <w:r>
        <w:rPr>
          <w:lang w:val="en-GB"/>
        </w:rPr>
        <w:t>–</w:t>
      </w:r>
      <w:r>
        <w:rPr>
          <w:lang w:val="en-GB"/>
        </w:rPr>
        <w:tab/>
        <w:t xml:space="preserve">(2001b): Leucippe and Clitophon. Translated with Notes. Introduction by Helen Morales, Oxford [S.M. Trzaskoma, BMCRev 2002.09.31; </w:t>
      </w:r>
      <w:r w:rsidR="00806633">
        <w:rPr>
          <w:lang w:val="en-GB"/>
        </w:rPr>
        <w:t xml:space="preserve">R. </w:t>
      </w:r>
      <w:r w:rsidR="007F34D1">
        <w:rPr>
          <w:lang w:val="en-GB"/>
        </w:rPr>
        <w:t xml:space="preserve">S. D. Smith, IJCT 10, 2003/04, 302-307; S. Nakatani, Hermathena 176, 2004, 83-88; </w:t>
      </w:r>
      <w:r>
        <w:rPr>
          <w:lang w:val="en-GB"/>
        </w:rPr>
        <w:t>C. Panayotakis, Mnemosyne 57, 2004, 498-500</w:t>
      </w:r>
      <w:r w:rsidR="007F34D1">
        <w:rPr>
          <w:lang w:val="en-GB"/>
        </w:rPr>
        <w:t>; I. D. Repath, CR 55, 2005, 86f.</w:t>
      </w:r>
      <w:r>
        <w:rPr>
          <w:lang w:val="en-GB"/>
        </w:rPr>
        <w:t>].</w:t>
      </w:r>
    </w:p>
    <w:p w:rsidR="009D0714" w:rsidRDefault="008952E8" w:rsidP="00C60F8D">
      <w:pPr>
        <w:tabs>
          <w:tab w:val="left" w:pos="284"/>
        </w:tabs>
        <w:ind w:left="284" w:hanging="284"/>
        <w:jc w:val="both"/>
        <w:rPr>
          <w:lang w:val="en-GB" w:bidi="he-IL"/>
        </w:rPr>
      </w:pPr>
      <w:r>
        <w:rPr>
          <w:lang w:val="en-GB"/>
        </w:rPr>
        <w:t>–</w:t>
      </w:r>
      <w:r>
        <w:rPr>
          <w:lang w:val="en-GB"/>
        </w:rPr>
        <w:tab/>
        <w:t>(2003): Reading for Pleasure:</w:t>
      </w:r>
      <w:r w:rsidR="00811510">
        <w:rPr>
          <w:lang w:val="en-GB"/>
        </w:rPr>
        <w:t xml:space="preserve"> Narrative, Irony, and Erotics</w:t>
      </w:r>
      <w:r>
        <w:rPr>
          <w:lang w:val="en-GB"/>
        </w:rPr>
        <w:t xml:space="preserve"> in Achilles Tatius, in: </w:t>
      </w:r>
      <w:r>
        <w:rPr>
          <w:lang w:val="en-GB" w:bidi="he-IL"/>
        </w:rPr>
        <w:t>Panayo</w:t>
      </w:r>
      <w:r w:rsidR="00907A4B">
        <w:rPr>
          <w:lang w:val="en-GB" w:bidi="he-IL"/>
        </w:rPr>
        <w:t>takis [et al.] 2003, 191-205</w:t>
      </w:r>
      <w:r>
        <w:rPr>
          <w:lang w:val="en-GB" w:bidi="he-IL"/>
        </w:rPr>
        <w:t>.</w:t>
      </w:r>
    </w:p>
    <w:p w:rsidR="00DE1404" w:rsidRDefault="00DE1404" w:rsidP="00C60F8D">
      <w:pPr>
        <w:tabs>
          <w:tab w:val="left" w:pos="284"/>
        </w:tabs>
        <w:ind w:left="284" w:hanging="284"/>
        <w:jc w:val="both"/>
        <w:rPr>
          <w:lang w:val="en-GB"/>
        </w:rPr>
      </w:pPr>
      <w:r>
        <w:rPr>
          <w:lang w:val="en-GB" w:bidi="he-IL"/>
        </w:rPr>
        <w:t>–</w:t>
      </w:r>
      <w:r>
        <w:rPr>
          <w:lang w:val="en-GB" w:bidi="he-IL"/>
        </w:rPr>
        <w:tab/>
        <w:t>(2005a): The Greek Novel: Titles and Genre, AJPh 126, 587-611.</w:t>
      </w:r>
    </w:p>
    <w:p w:rsidR="009D0714" w:rsidRPr="00811510" w:rsidRDefault="008952E8" w:rsidP="00811510">
      <w:pPr>
        <w:tabs>
          <w:tab w:val="left" w:pos="284"/>
        </w:tabs>
        <w:ind w:left="284" w:hanging="284"/>
        <w:jc w:val="both"/>
        <w:rPr>
          <w:lang w:val="en-GB"/>
        </w:rPr>
      </w:pPr>
      <w:r>
        <w:rPr>
          <w:lang w:val="en-GB"/>
        </w:rPr>
        <w:t>–</w:t>
      </w:r>
      <w:r>
        <w:rPr>
          <w:lang w:val="en-GB"/>
        </w:rPr>
        <w:tab/>
        <w:t>(2005</w:t>
      </w:r>
      <w:r w:rsidR="00DE1404">
        <w:rPr>
          <w:lang w:val="en-GB"/>
        </w:rPr>
        <w:t>b</w:t>
      </w:r>
      <w:r>
        <w:rPr>
          <w:lang w:val="en-GB"/>
        </w:rPr>
        <w:t>): The Second Sophistic, Oxford (Greece and Rome – New Surveys in the Classics 35) [C. Castelli, BMCRev 2005.10.21].</w:t>
      </w:r>
    </w:p>
    <w:p w:rsidR="00287686" w:rsidRDefault="00287686" w:rsidP="0022527E">
      <w:pPr>
        <w:ind w:left="284" w:hanging="284"/>
        <w:jc w:val="both"/>
        <w:rPr>
          <w:color w:val="000000"/>
        </w:rPr>
      </w:pPr>
      <w:r>
        <w:rPr>
          <w:color w:val="000000"/>
        </w:rPr>
        <w:t>–</w:t>
      </w:r>
      <w:r>
        <w:rPr>
          <w:color w:val="000000"/>
        </w:rPr>
        <w:tab/>
        <w:t>(2008; Hg.): The Cambrige Companion to the Greek and Roman Novel, Cambridge (Cambridge Companions to Literature</w:t>
      </w:r>
      <w:r w:rsidR="00C60F8D">
        <w:rPr>
          <w:color w:val="000000"/>
        </w:rPr>
        <w:t>)</w:t>
      </w:r>
      <w:r>
        <w:rPr>
          <w:color w:val="000000"/>
        </w:rPr>
        <w:t xml:space="preserve"> [J. Alvares, CO 86, 2008/09, 85f.; </w:t>
      </w:r>
      <w:r w:rsidR="00996119">
        <w:rPr>
          <w:color w:val="000000"/>
        </w:rPr>
        <w:t xml:space="preserve">Y. L. Too, BMCRev 2009.03.47; </w:t>
      </w:r>
      <w:r>
        <w:rPr>
          <w:color w:val="000000"/>
        </w:rPr>
        <w:t xml:space="preserve">D. </w:t>
      </w:r>
      <w:r>
        <w:rPr>
          <w:lang w:val="en-GB"/>
        </w:rPr>
        <w:t xml:space="preserve">Bartoňková, SBFP(klas) 15, 2010, 153f.; P. Habermehl, Gymnasium 117, 2010, 467f.; D. Lateiner, AHB 24, 2010, 143-151; </w:t>
      </w:r>
      <w:r w:rsidR="00996119">
        <w:rPr>
          <w:lang w:val="en-GB"/>
        </w:rPr>
        <w:t xml:space="preserve">I. D. Repath, JHS 130, 2010, 206f.; G. Schmeling, CR 60, 2010, 66-69; </w:t>
      </w:r>
      <w:r>
        <w:rPr>
          <w:color w:val="000000"/>
        </w:rPr>
        <w:t>A. J. E. Baker, AncNarr 10, 2012, 141-150; K. De Temmerman, AC 83, 2014, 262-264</w:t>
      </w:r>
      <w:r w:rsidR="00996119">
        <w:rPr>
          <w:color w:val="000000"/>
        </w:rPr>
        <w:t>].</w:t>
      </w:r>
    </w:p>
    <w:p w:rsidR="00882CA9" w:rsidRDefault="00882CA9" w:rsidP="0022527E">
      <w:pPr>
        <w:ind w:left="284" w:hanging="284"/>
        <w:jc w:val="both"/>
        <w:rPr>
          <w:color w:val="000000"/>
        </w:rPr>
      </w:pPr>
      <w:r>
        <w:rPr>
          <w:color w:val="000000"/>
        </w:rPr>
        <w:t>–</w:t>
      </w:r>
      <w:r>
        <w:rPr>
          <w:color w:val="000000"/>
        </w:rPr>
        <w:tab/>
        <w:t>(2009a): An I for an I: Reading Fictional Autobiography, CentoPagine 3, 56-66.</w:t>
      </w:r>
    </w:p>
    <w:p w:rsidR="001F0D48" w:rsidRDefault="008952E8" w:rsidP="0022527E">
      <w:pPr>
        <w:ind w:left="284" w:hanging="284"/>
        <w:jc w:val="both"/>
        <w:rPr>
          <w:color w:val="000000"/>
        </w:rPr>
      </w:pPr>
      <w:r>
        <w:rPr>
          <w:color w:val="000000"/>
        </w:rPr>
        <w:t>–</w:t>
      </w:r>
      <w:r>
        <w:rPr>
          <w:color w:val="000000"/>
        </w:rPr>
        <w:tab/>
      </w:r>
      <w:r w:rsidR="001F0D48">
        <w:rPr>
          <w:color w:val="000000"/>
        </w:rPr>
        <w:t>(2009</w:t>
      </w:r>
      <w:r w:rsidR="00663729">
        <w:rPr>
          <w:color w:val="000000"/>
        </w:rPr>
        <w:t>b</w:t>
      </w:r>
      <w:r w:rsidR="001F0D48">
        <w:rPr>
          <w:color w:val="000000"/>
        </w:rPr>
        <w:t>): Desire and the End of the Greek Novel, in: Ingela Nilsson (Hg.): Plotting with Eros: Essays on the Poetics of Love and the Erotics of Reading, Copenhagen, 135-152.</w:t>
      </w:r>
    </w:p>
    <w:p w:rsidR="00590F0B" w:rsidRDefault="001F0D48" w:rsidP="009D0714">
      <w:pPr>
        <w:ind w:left="284" w:hanging="284"/>
        <w:jc w:val="both"/>
        <w:rPr>
          <w:color w:val="000000"/>
        </w:rPr>
      </w:pPr>
      <w:r>
        <w:rPr>
          <w:color w:val="000000"/>
        </w:rPr>
        <w:t>–</w:t>
      </w:r>
      <w:r>
        <w:rPr>
          <w:color w:val="000000"/>
        </w:rPr>
        <w:tab/>
      </w:r>
      <w:r w:rsidR="00C176D1">
        <w:rPr>
          <w:color w:val="000000"/>
        </w:rPr>
        <w:t>(2010): Domestic Poetics: Hippias</w:t>
      </w:r>
      <w:r w:rsidR="00C176D1">
        <w:rPr>
          <w:color w:val="000000"/>
          <w:lang w:val="en-US"/>
        </w:rPr>
        <w:t>’</w:t>
      </w:r>
      <w:r w:rsidR="00C176D1">
        <w:rPr>
          <w:color w:val="000000"/>
        </w:rPr>
        <w:t xml:space="preserve"> House in Achilles Tatius, CA 29, 327-347.</w:t>
      </w:r>
    </w:p>
    <w:p w:rsidR="00702525" w:rsidRDefault="00702525" w:rsidP="009D0714">
      <w:pPr>
        <w:ind w:left="284" w:hanging="284"/>
        <w:jc w:val="both"/>
        <w:rPr>
          <w:color w:val="000000"/>
        </w:rPr>
      </w:pPr>
      <w:r>
        <w:rPr>
          <w:color w:val="000000"/>
        </w:rPr>
        <w:t>–</w:t>
      </w:r>
      <w:r>
        <w:rPr>
          <w:color w:val="000000"/>
        </w:rPr>
        <w:tab/>
        <w:t xml:space="preserve">(2011): Narrative and Identity in the Ancient Greek Novel: Returning Romance, Cambridge (Greek Culture in the </w:t>
      </w:r>
      <w:r w:rsidR="00237028">
        <w:rPr>
          <w:color w:val="000000"/>
        </w:rPr>
        <w:t>R</w:t>
      </w:r>
      <w:r>
        <w:rPr>
          <w:color w:val="000000"/>
        </w:rPr>
        <w:t>oman World)</w:t>
      </w:r>
      <w:r w:rsidR="00237028">
        <w:rPr>
          <w:color w:val="000000"/>
        </w:rPr>
        <w:t xml:space="preserve"> [P. Martzavou, BMCRev 2012.02; S. Montiglio, AncNarr 10, 2012, 151-158; T. Oppeneer, Mnemosyne 68, 2015, 685-688; J. A. Pletcher, CR 62, 2012, 452-454; S. Tilg, Gnomon 84, 2012, 592-594]</w:t>
      </w:r>
      <w:r>
        <w:rPr>
          <w:color w:val="000000"/>
        </w:rPr>
        <w:t>.</w:t>
      </w:r>
    </w:p>
    <w:p w:rsidR="0075036C" w:rsidRPr="000A5888" w:rsidRDefault="0075036C" w:rsidP="009D0714">
      <w:pPr>
        <w:ind w:left="284" w:hanging="284"/>
        <w:jc w:val="both"/>
        <w:rPr>
          <w:color w:val="000000"/>
        </w:rPr>
      </w:pPr>
      <w:r>
        <w:rPr>
          <w:color w:val="000000"/>
        </w:rPr>
        <w:t>–</w:t>
      </w:r>
      <w:r>
        <w:rPr>
          <w:color w:val="000000"/>
        </w:rPr>
        <w:tab/>
        <w:t xml:space="preserve">(2013): The Erotics of </w:t>
      </w:r>
      <w:r w:rsidRPr="000A5888">
        <w:rPr>
          <w:i/>
          <w:color w:val="000000"/>
        </w:rPr>
        <w:t>mimēsis</w:t>
      </w:r>
      <w:r w:rsidR="000A5888">
        <w:rPr>
          <w:color w:val="000000"/>
        </w:rPr>
        <w:t>: Gendered Aesthetics in Greek Theory and Fiction, in: Paschalis/Panayotakis 2013, 275-291.</w:t>
      </w:r>
    </w:p>
    <w:p w:rsidR="00974A3B" w:rsidRDefault="00974A3B" w:rsidP="009D0714">
      <w:pPr>
        <w:ind w:left="284" w:hanging="284"/>
        <w:jc w:val="both"/>
        <w:rPr>
          <w:color w:val="000000"/>
        </w:rPr>
      </w:pPr>
      <w:r>
        <w:rPr>
          <w:color w:val="000000"/>
        </w:rPr>
        <w:t>–</w:t>
      </w:r>
      <w:r>
        <w:rPr>
          <w:color w:val="000000"/>
        </w:rPr>
        <w:tab/>
        <w:t>(2018): The Flowers of the Meadow: Intrageneric Intertextuality in Achilles Tatius 1-2, in: Harrison, Stephen J. [et al.] (Hgg.): Dynamics of Ancient Prose, Berlin/New York, 115-130.</w:t>
      </w:r>
    </w:p>
    <w:p w:rsidR="00522DD8" w:rsidRDefault="00C176D1" w:rsidP="0022527E">
      <w:pPr>
        <w:ind w:left="284" w:hanging="284"/>
        <w:jc w:val="both"/>
        <w:rPr>
          <w:color w:val="000000"/>
        </w:rPr>
      </w:pPr>
      <w:r>
        <w:rPr>
          <w:color w:val="000000"/>
        </w:rPr>
        <w:t>–</w:t>
      </w:r>
      <w:r>
        <w:rPr>
          <w:color w:val="000000"/>
        </w:rPr>
        <w:tab/>
      </w:r>
      <w:r w:rsidR="001F7C97">
        <w:rPr>
          <w:color w:val="000000"/>
        </w:rPr>
        <w:t xml:space="preserve">(2019): The Violence of </w:t>
      </w:r>
      <w:r w:rsidR="001F7C97" w:rsidRPr="000659D6">
        <w:rPr>
          <w:i/>
          <w:color w:val="000000"/>
        </w:rPr>
        <w:t>boukolesis</w:t>
      </w:r>
      <w:r w:rsidR="001F7C97">
        <w:rPr>
          <w:color w:val="000000"/>
        </w:rPr>
        <w:t xml:space="preserve"> in </w:t>
      </w:r>
      <w:r w:rsidR="000659D6">
        <w:rPr>
          <w:color w:val="000000"/>
        </w:rPr>
        <w:t>the</w:t>
      </w:r>
      <w:r w:rsidR="001F7C97">
        <w:rPr>
          <w:color w:val="000000"/>
        </w:rPr>
        <w:t xml:space="preserve"> Literature of Roman Greece, Aitia 9</w:t>
      </w:r>
      <w:r w:rsidR="00C60F8D">
        <w:rPr>
          <w:color w:val="000000"/>
        </w:rPr>
        <w:t>.1</w:t>
      </w:r>
      <w:r w:rsidR="001F7C97">
        <w:rPr>
          <w:color w:val="000000"/>
        </w:rPr>
        <w:t xml:space="preserve"> (unpaginier</w:t>
      </w:r>
      <w:r w:rsidR="00522DD8">
        <w:rPr>
          <w:color w:val="000000"/>
        </w:rPr>
        <w:t>t</w:t>
      </w:r>
      <w:r w:rsidR="001F7C97">
        <w:rPr>
          <w:color w:val="000000"/>
        </w:rPr>
        <w:t>)</w:t>
      </w:r>
      <w:r w:rsidR="00522DD8">
        <w:rPr>
          <w:color w:val="000000"/>
        </w:rPr>
        <w:t>.</w:t>
      </w:r>
    </w:p>
    <w:p w:rsidR="000659D6" w:rsidRDefault="000659D6" w:rsidP="0022527E">
      <w:pPr>
        <w:ind w:left="284" w:hanging="284"/>
        <w:jc w:val="both"/>
        <w:rPr>
          <w:color w:val="000000"/>
        </w:rPr>
      </w:pPr>
      <w:r>
        <w:rPr>
          <w:color w:val="000000"/>
        </w:rPr>
        <w:t>–</w:t>
      </w:r>
      <w:r>
        <w:rPr>
          <w:color w:val="000000"/>
        </w:rPr>
        <w:tab/>
        <w:t>(2020): Achilles Tatius: Leucippe and Clitophon. Books I-II, Cambridge</w:t>
      </w:r>
      <w:r w:rsidR="00C60F8D">
        <w:rPr>
          <w:color w:val="000000"/>
        </w:rPr>
        <w:t>/New York</w:t>
      </w:r>
      <w:r>
        <w:rPr>
          <w:color w:val="000000"/>
        </w:rPr>
        <w:t xml:space="preserve"> (Cambridge Greek and Latin Classi</w:t>
      </w:r>
      <w:r w:rsidR="00E971CB">
        <w:rPr>
          <w:color w:val="000000"/>
        </w:rPr>
        <w:t>cs</w:t>
      </w:r>
      <w:r>
        <w:rPr>
          <w:color w:val="000000"/>
        </w:rPr>
        <w:t>) [J.-P. Guez, BMCRev 2021.07.34; R. Homar, ExClass 26, 2022, 367-381].</w:t>
      </w:r>
    </w:p>
    <w:p w:rsidR="00A676FD" w:rsidRDefault="00A676FD" w:rsidP="0022527E">
      <w:pPr>
        <w:ind w:left="284" w:hanging="284"/>
        <w:jc w:val="both"/>
        <w:rPr>
          <w:color w:val="000000"/>
        </w:rPr>
      </w:pPr>
      <w:r>
        <w:rPr>
          <w:color w:val="000000"/>
        </w:rPr>
        <w:t>–</w:t>
      </w:r>
      <w:r>
        <w:rPr>
          <w:color w:val="000000"/>
        </w:rPr>
        <w:tab/>
        <w:t>(2025): Posthuman Style: Syzygic Affirmations in Achilles Tatius, in: Augustakis 2025, 323-336.</w:t>
      </w:r>
    </w:p>
    <w:p w:rsidR="007E0A41" w:rsidRDefault="007E0A41" w:rsidP="0022527E">
      <w:pPr>
        <w:ind w:left="284" w:hanging="284"/>
        <w:jc w:val="both"/>
        <w:rPr>
          <w:color w:val="000000"/>
        </w:rPr>
      </w:pPr>
      <w:r>
        <w:rPr>
          <w:color w:val="000000"/>
        </w:rPr>
        <w:t>Wilhelm, Friedrich (1902): Zu Achilles Tatius, RhM 57, 55-75.</w:t>
      </w:r>
    </w:p>
    <w:p w:rsidR="00CD2A07" w:rsidRDefault="00CD2A07" w:rsidP="0022527E">
      <w:pPr>
        <w:ind w:left="284" w:hanging="284"/>
        <w:jc w:val="both"/>
        <w:rPr>
          <w:color w:val="000000"/>
        </w:rPr>
      </w:pPr>
      <w:r>
        <w:rPr>
          <w:color w:val="000000"/>
        </w:rPr>
        <w:t>Willis, William H. (1984): Identifying and Editing a Papyrus of Achilles Tatius by Computer, in: Atti del xvii Congresso internazionale di papirologia (Napoli, 19-26 maggio 1983), 163-166.</w:t>
      </w:r>
    </w:p>
    <w:p w:rsidR="002E7D52" w:rsidRDefault="00CD2A07" w:rsidP="0022527E">
      <w:pPr>
        <w:ind w:left="284" w:hanging="284"/>
        <w:jc w:val="both"/>
        <w:rPr>
          <w:color w:val="000000"/>
        </w:rPr>
      </w:pPr>
      <w:r>
        <w:rPr>
          <w:color w:val="000000"/>
        </w:rPr>
        <w:t>–</w:t>
      </w:r>
      <w:r>
        <w:rPr>
          <w:color w:val="000000"/>
        </w:rPr>
        <w:tab/>
      </w:r>
      <w:r w:rsidR="002E7D52">
        <w:rPr>
          <w:color w:val="000000"/>
        </w:rPr>
        <w:t>(1990): The Robinson-Cologne Papyrus of Achilles Tatius, GRBS 31, 73-102.</w:t>
      </w:r>
    </w:p>
    <w:p w:rsidR="00DB1BA1" w:rsidRDefault="007D1B88" w:rsidP="0022527E">
      <w:pPr>
        <w:ind w:left="284" w:hanging="284"/>
        <w:jc w:val="both"/>
        <w:rPr>
          <w:color w:val="000000"/>
        </w:rPr>
      </w:pPr>
      <w:r>
        <w:rPr>
          <w:color w:val="000000"/>
        </w:rPr>
        <w:t>Winkler, John J.</w:t>
      </w:r>
      <w:r w:rsidR="00DB1BA1">
        <w:rPr>
          <w:color w:val="000000"/>
        </w:rPr>
        <w:t xml:space="preserve"> (1980): Lollianus and the Desperados, JHS 100, 1980, 155-181.</w:t>
      </w:r>
    </w:p>
    <w:p w:rsidR="007D1B88" w:rsidRDefault="00DB1BA1" w:rsidP="0022527E">
      <w:pPr>
        <w:ind w:left="284" w:hanging="284"/>
        <w:jc w:val="both"/>
        <w:rPr>
          <w:color w:val="000000"/>
        </w:rPr>
      </w:pPr>
      <w:r>
        <w:rPr>
          <w:color w:val="000000"/>
        </w:rPr>
        <w:t>–</w:t>
      </w:r>
      <w:r>
        <w:rPr>
          <w:color w:val="000000"/>
        </w:rPr>
        <w:tab/>
      </w:r>
      <w:r w:rsidR="007D1B88">
        <w:rPr>
          <w:lang w:val="en-GB"/>
        </w:rPr>
        <w:t>(1989): Achilles Tatius: Leucippe and Clitophon, translated by –, in: Bryan P. Reardon (Hg.): Collected Ancient Greek Novels, Berkeley/Los Angeles; reprint 2008 (with a new foreword by J. R. Morgan), 170-284.</w:t>
      </w:r>
    </w:p>
    <w:p w:rsidR="00514A73" w:rsidRDefault="00514A73" w:rsidP="0022527E">
      <w:pPr>
        <w:ind w:left="284" w:hanging="284"/>
        <w:jc w:val="both"/>
        <w:rPr>
          <w:color w:val="000000"/>
        </w:rPr>
      </w:pPr>
      <w:r>
        <w:rPr>
          <w:color w:val="000000"/>
        </w:rPr>
        <w:t>Winkler, Martin M. (2014): Achilles Tatius and Heliodorus: Between Aristotle and Hitchcock, in: Cueva/Byrne 2014, 570-583.</w:t>
      </w:r>
    </w:p>
    <w:p w:rsidR="00D749AB" w:rsidRDefault="00D749AB" w:rsidP="0022527E">
      <w:pPr>
        <w:ind w:left="284" w:hanging="284"/>
        <w:jc w:val="both"/>
        <w:rPr>
          <w:color w:val="000000"/>
        </w:rPr>
      </w:pPr>
      <w:r>
        <w:rPr>
          <w:color w:val="000000"/>
        </w:rPr>
        <w:t>Woronoff, Michel (</w:t>
      </w:r>
      <w:r w:rsidR="00A358F2">
        <w:rPr>
          <w:color w:val="000000"/>
        </w:rPr>
        <w:t xml:space="preserve">2002): </w:t>
      </w:r>
      <w:r w:rsidR="00A358F2">
        <w:rPr>
          <w:color w:val="000000"/>
          <w:lang w:val="en-US"/>
        </w:rPr>
        <w:t>“</w:t>
      </w:r>
      <w:r w:rsidR="00A358F2">
        <w:rPr>
          <w:color w:val="000000"/>
        </w:rPr>
        <w:t>La nouvelle de ma mort est très exagérée</w:t>
      </w:r>
      <w:r w:rsidR="00A358F2">
        <w:rPr>
          <w:color w:val="000000"/>
          <w:lang w:val="en-US"/>
        </w:rPr>
        <w:t>”</w:t>
      </w:r>
      <w:r w:rsidR="00A358F2">
        <w:rPr>
          <w:color w:val="000000"/>
        </w:rPr>
        <w:t>, Ktèma 27, 345-351.</w:t>
      </w:r>
    </w:p>
    <w:p w:rsidR="00FC1C2E" w:rsidRDefault="00D749AB" w:rsidP="0022527E">
      <w:pPr>
        <w:ind w:left="284" w:hanging="284"/>
        <w:jc w:val="both"/>
        <w:rPr>
          <w:color w:val="000000"/>
        </w:rPr>
      </w:pPr>
      <w:r>
        <w:rPr>
          <w:color w:val="000000"/>
        </w:rPr>
        <w:t>–</w:t>
      </w:r>
      <w:r>
        <w:rPr>
          <w:color w:val="000000"/>
        </w:rPr>
        <w:tab/>
      </w:r>
      <w:r w:rsidR="00FC1C2E">
        <w:rPr>
          <w:color w:val="000000"/>
        </w:rPr>
        <w:t>(2009): Leucippé ou Les infortunes de la vertu: volupté et souffrance dans le roman d’Achille Tatius, in: Pouderon/Bost-Pouderon 2009, 257-267.</w:t>
      </w:r>
    </w:p>
    <w:p w:rsidR="00522DD8" w:rsidRDefault="00522DD8" w:rsidP="0022527E">
      <w:pPr>
        <w:jc w:val="both"/>
        <w:rPr>
          <w:color w:val="000000"/>
        </w:rPr>
      </w:pPr>
    </w:p>
    <w:p w:rsidR="00CE1470" w:rsidRDefault="00CE1470" w:rsidP="0022527E">
      <w:pPr>
        <w:jc w:val="both"/>
        <w:rPr>
          <w:color w:val="000000"/>
        </w:rPr>
      </w:pPr>
    </w:p>
    <w:p w:rsidR="00025374" w:rsidRPr="00025374" w:rsidRDefault="00025374" w:rsidP="0022527E">
      <w:pPr>
        <w:ind w:left="284" w:hanging="284"/>
        <w:jc w:val="both"/>
      </w:pPr>
      <w:r>
        <w:t>Yatromanolakis, Yioryis (1990): Αχιλλέως Αλεξανδρέος Τατίου Λευκίππη και Κλειτοφών. Εισαγωγή – Μετάφραση – Σχόλια, Athena</w:t>
      </w:r>
      <w:r w:rsidR="00256D6E">
        <w:t xml:space="preserve"> [G. Anderson, CR 42, 1992, 297f.; J.-P. Garnaud, REG 105, 1992, 296-298</w:t>
      </w:r>
      <w:r w:rsidR="00392475">
        <w:t>]</w:t>
      </w:r>
      <w:r>
        <w:t>.</w:t>
      </w:r>
    </w:p>
    <w:p w:rsidR="00025374" w:rsidRDefault="00025374" w:rsidP="0022527E">
      <w:pPr>
        <w:jc w:val="both"/>
        <w:rPr>
          <w:color w:val="000000"/>
        </w:rPr>
      </w:pPr>
    </w:p>
    <w:p w:rsidR="00025374" w:rsidRDefault="00025374" w:rsidP="0022527E">
      <w:pPr>
        <w:jc w:val="both"/>
        <w:rPr>
          <w:color w:val="000000"/>
        </w:rPr>
      </w:pPr>
    </w:p>
    <w:p w:rsidR="007B290B" w:rsidRDefault="00333B1B" w:rsidP="0022527E">
      <w:pPr>
        <w:ind w:left="284" w:hanging="284"/>
        <w:jc w:val="both"/>
        <w:rPr>
          <w:color w:val="000000"/>
        </w:rPr>
      </w:pPr>
      <w:r>
        <w:rPr>
          <w:color w:val="000000"/>
        </w:rPr>
        <w:t>Zanetto,</w:t>
      </w:r>
      <w:r w:rsidR="007B290B">
        <w:rPr>
          <w:color w:val="000000"/>
        </w:rPr>
        <w:t xml:space="preserve"> Giuseppe (</w:t>
      </w:r>
      <w:r w:rsidR="00DD7840">
        <w:rPr>
          <w:color w:val="000000"/>
        </w:rPr>
        <w:t>1990)</w:t>
      </w:r>
      <w:r w:rsidR="0017500D">
        <w:rPr>
          <w:color w:val="000000"/>
        </w:rPr>
        <w:t>: La lingua dei romanzieri greci</w:t>
      </w:r>
      <w:r w:rsidR="00DD7840">
        <w:rPr>
          <w:color w:val="000000"/>
        </w:rPr>
        <w:t>, GIF 42, 233-242.</w:t>
      </w:r>
    </w:p>
    <w:p w:rsidR="00657319" w:rsidRDefault="007B290B" w:rsidP="0022527E">
      <w:pPr>
        <w:ind w:left="284" w:hanging="284"/>
        <w:jc w:val="both"/>
        <w:rPr>
          <w:color w:val="000000"/>
        </w:rPr>
      </w:pPr>
      <w:r>
        <w:rPr>
          <w:color w:val="000000"/>
        </w:rPr>
        <w:t>–</w:t>
      </w:r>
      <w:r>
        <w:rPr>
          <w:color w:val="000000"/>
        </w:rPr>
        <w:tab/>
      </w:r>
      <w:r w:rsidR="00657319">
        <w:rPr>
          <w:color w:val="000000"/>
        </w:rPr>
        <w:t xml:space="preserve">(2003): Archaic Iambos and Greek Novel: a Possible Connection, in: Panayotakis </w:t>
      </w:r>
      <w:r w:rsidR="00041806">
        <w:rPr>
          <w:color w:val="000000"/>
        </w:rPr>
        <w:t>[et al.] 2003, 317-328.</w:t>
      </w:r>
    </w:p>
    <w:p w:rsidR="00622CF3" w:rsidRPr="00622CF3" w:rsidRDefault="00657319" w:rsidP="0022527E">
      <w:pPr>
        <w:ind w:left="284" w:hanging="284"/>
        <w:jc w:val="both"/>
        <w:rPr>
          <w:color w:val="000000"/>
          <w:lang w:val="en-US"/>
        </w:rPr>
      </w:pPr>
      <w:r>
        <w:rPr>
          <w:color w:val="000000"/>
        </w:rPr>
        <w:t>–</w:t>
      </w:r>
      <w:r>
        <w:rPr>
          <w:color w:val="000000"/>
        </w:rPr>
        <w:tab/>
      </w:r>
      <w:r w:rsidR="00622CF3">
        <w:rPr>
          <w:color w:val="000000"/>
        </w:rPr>
        <w:t xml:space="preserve">(2012): I </w:t>
      </w:r>
      <w:r w:rsidR="00622CF3">
        <w:rPr>
          <w:color w:val="000000"/>
          <w:lang w:val="en-US"/>
        </w:rPr>
        <w:t xml:space="preserve">“discorsi sull’amore” nel romanzo di Achille Tazio, in: Criscuolo </w:t>
      </w:r>
      <w:r w:rsidR="00296E2A">
        <w:rPr>
          <w:color w:val="000000"/>
          <w:lang w:val="en-US"/>
        </w:rPr>
        <w:t>2012</w:t>
      </w:r>
      <w:r w:rsidR="00622CF3">
        <w:rPr>
          <w:color w:val="000000"/>
          <w:lang w:val="en-US"/>
        </w:rPr>
        <w:t>, 113-122</w:t>
      </w:r>
      <w:r w:rsidR="00392475">
        <w:rPr>
          <w:color w:val="000000"/>
          <w:lang w:val="en-US"/>
        </w:rPr>
        <w:t>.</w:t>
      </w:r>
    </w:p>
    <w:p w:rsidR="006158B7" w:rsidRDefault="00622CF3" w:rsidP="0022527E">
      <w:pPr>
        <w:ind w:left="284" w:hanging="284"/>
        <w:jc w:val="both"/>
        <w:rPr>
          <w:color w:val="000000"/>
        </w:rPr>
      </w:pPr>
      <w:r>
        <w:rPr>
          <w:color w:val="000000"/>
        </w:rPr>
        <w:t>–</w:t>
      </w:r>
      <w:r>
        <w:rPr>
          <w:color w:val="000000"/>
        </w:rPr>
        <w:tab/>
      </w:r>
      <w:r w:rsidR="006158B7">
        <w:rPr>
          <w:color w:val="000000"/>
        </w:rPr>
        <w:t xml:space="preserve">(2018): Love on the Waves: the Reversal of a </w:t>
      </w:r>
      <w:r w:rsidR="006158B7" w:rsidRPr="006158B7">
        <w:rPr>
          <w:i/>
          <w:color w:val="000000"/>
        </w:rPr>
        <w:t>topos</w:t>
      </w:r>
      <w:r w:rsidR="006158B7">
        <w:rPr>
          <w:color w:val="000000"/>
        </w:rPr>
        <w:t xml:space="preserve"> in Achilles Tatius, in: Kathryn Chew [et al.] (Hgg.): Literary Currents and Romantic Forms: Essays in Memory of Bryan Reardon, Groningen (Ancient Narrative. Suppl. 26), 173-183.</w:t>
      </w:r>
    </w:p>
    <w:p w:rsidR="00CF3D63" w:rsidRDefault="00AF0417" w:rsidP="0022527E">
      <w:pPr>
        <w:ind w:left="284" w:hanging="284"/>
        <w:jc w:val="both"/>
        <w:rPr>
          <w:color w:val="000000"/>
        </w:rPr>
      </w:pPr>
      <w:r>
        <w:rPr>
          <w:color w:val="000000"/>
        </w:rPr>
        <w:t>Zeitli</w:t>
      </w:r>
      <w:r w:rsidR="00CF3D63">
        <w:rPr>
          <w:color w:val="000000"/>
        </w:rPr>
        <w:t>n, Froma (2012): Gendered Ambiguities, Hybrid Formations and Other Sexual Obsession in Ac</w:t>
      </w:r>
      <w:r w:rsidR="00960BCB">
        <w:rPr>
          <w:color w:val="000000"/>
        </w:rPr>
        <w:t>h</w:t>
      </w:r>
      <w:r w:rsidR="00CF3D63">
        <w:rPr>
          <w:color w:val="000000"/>
        </w:rPr>
        <w:t xml:space="preserve">illes Tatius, in: Futre Pinheiro [et al.] </w:t>
      </w:r>
      <w:r w:rsidR="00960BCB">
        <w:rPr>
          <w:color w:val="000000"/>
        </w:rPr>
        <w:t>2012</w:t>
      </w:r>
      <w:r w:rsidR="00CF3D63">
        <w:rPr>
          <w:color w:val="000000"/>
        </w:rPr>
        <w:t>, 113-134</w:t>
      </w:r>
      <w:r w:rsidR="00392475">
        <w:rPr>
          <w:color w:val="000000"/>
        </w:rPr>
        <w:t>.</w:t>
      </w:r>
    </w:p>
    <w:p w:rsidR="00C63443" w:rsidRDefault="00CF3D63" w:rsidP="0022527E">
      <w:pPr>
        <w:ind w:left="284" w:hanging="284"/>
        <w:jc w:val="both"/>
        <w:rPr>
          <w:color w:val="000000"/>
        </w:rPr>
      </w:pPr>
      <w:r>
        <w:rPr>
          <w:color w:val="000000"/>
        </w:rPr>
        <w:t>–</w:t>
      </w:r>
      <w:r>
        <w:rPr>
          <w:color w:val="000000"/>
        </w:rPr>
        <w:tab/>
      </w:r>
      <w:r w:rsidR="00C63443">
        <w:rPr>
          <w:color w:val="000000"/>
        </w:rPr>
        <w:t>(2013): Landscapes and Portraits: Signs of the Uncanny and Illusions of the Real, in: Paschalis/Panayotakis 2013, 61-87.</w:t>
      </w:r>
    </w:p>
    <w:p w:rsidR="00AF0417" w:rsidRDefault="00CF3D63" w:rsidP="0022527E">
      <w:pPr>
        <w:ind w:left="284" w:hanging="284"/>
        <w:jc w:val="both"/>
        <w:rPr>
          <w:color w:val="000000"/>
        </w:rPr>
      </w:pPr>
      <w:r>
        <w:rPr>
          <w:color w:val="000000"/>
        </w:rPr>
        <w:t>–</w:t>
      </w:r>
      <w:r>
        <w:rPr>
          <w:color w:val="000000"/>
        </w:rPr>
        <w:tab/>
      </w:r>
      <w:r w:rsidR="00AF0417">
        <w:rPr>
          <w:color w:val="000000"/>
        </w:rPr>
        <w:t>(2017): Longus and Achilles Tatius, in: Daniel S. Richter/William A. Johnson (Hgg.): The Oxford Handbook of the Second Sophistic, NewYork, 405-419.</w:t>
      </w:r>
    </w:p>
    <w:p w:rsidR="0024035E" w:rsidRDefault="00AF0417" w:rsidP="0022527E">
      <w:pPr>
        <w:ind w:left="284" w:hanging="284"/>
        <w:jc w:val="both"/>
        <w:rPr>
          <w:color w:val="000000"/>
        </w:rPr>
      </w:pPr>
      <w:r>
        <w:rPr>
          <w:color w:val="000000"/>
        </w:rPr>
        <w:t>–</w:t>
      </w:r>
      <w:r>
        <w:rPr>
          <w:color w:val="000000"/>
        </w:rPr>
        <w:tab/>
      </w:r>
      <w:r w:rsidR="00522DD8">
        <w:rPr>
          <w:color w:val="000000"/>
        </w:rPr>
        <w:t>(2018): From the Neck up: Kissing and Other Oral Obsession in Achilles Tatius, in: Cueva [et al.] 2018, 95-108.</w:t>
      </w:r>
    </w:p>
    <w:p w:rsidR="00025374" w:rsidRPr="009D28CD" w:rsidRDefault="0024035E" w:rsidP="009D28CD">
      <w:pPr>
        <w:ind w:left="284" w:hanging="284"/>
        <w:jc w:val="both"/>
        <w:rPr>
          <w:color w:val="000000"/>
        </w:rPr>
      </w:pPr>
      <w:r>
        <w:rPr>
          <w:color w:val="000000"/>
        </w:rPr>
        <w:t>Zimmermann, Bernhard</w:t>
      </w:r>
      <w:r w:rsidR="00025374">
        <w:rPr>
          <w:color w:val="000000"/>
        </w:rPr>
        <w:t xml:space="preserve"> </w:t>
      </w:r>
      <w:r>
        <w:rPr>
          <w:rFonts w:cs="Arial"/>
        </w:rPr>
        <w:t>(1999): Poetische Bilder. Zur Funktion der Bildbeschreibungen im griechischen Roman, Poetica 31, 61-79.</w:t>
      </w:r>
    </w:p>
    <w:p w:rsidR="00B64B10" w:rsidRDefault="00025374" w:rsidP="0022527E">
      <w:pPr>
        <w:ind w:left="284" w:hanging="284"/>
        <w:jc w:val="both"/>
        <w:rPr>
          <w:color w:val="000000"/>
        </w:rPr>
      </w:pPr>
      <w:r>
        <w:rPr>
          <w:rFonts w:cs="Arial"/>
        </w:rPr>
        <w:t xml:space="preserve">Zimmermann, Franz </w:t>
      </w:r>
      <w:r>
        <w:t>(1950): Zum Stand der Forschung über den Roman in der Antike. Gesichtspunkte und Probleme, FuF 26, 59-62</w:t>
      </w:r>
      <w:r w:rsidR="00392475">
        <w:t>.</w:t>
      </w:r>
      <w:r w:rsidR="00B64B10">
        <w:rPr>
          <w:color w:val="000000"/>
        </w:rPr>
        <w:br w:type="page"/>
      </w:r>
    </w:p>
    <w:p w:rsidR="007E1B89" w:rsidRPr="00986A70" w:rsidRDefault="007E1B89" w:rsidP="00F86111">
      <w:pPr>
        <w:jc w:val="center"/>
        <w:rPr>
          <w:color w:val="000000"/>
        </w:rPr>
      </w:pPr>
      <w:r w:rsidRPr="00986A70">
        <w:rPr>
          <w:color w:val="000000"/>
        </w:rPr>
        <w:t>B. Systematische Erschließung</w:t>
      </w:r>
    </w:p>
    <w:p w:rsidR="007E1B89" w:rsidRDefault="007E1B89" w:rsidP="0022527E">
      <w:pPr>
        <w:jc w:val="both"/>
        <w:rPr>
          <w:color w:val="000000"/>
        </w:rPr>
      </w:pPr>
    </w:p>
    <w:p w:rsidR="00ED39F1" w:rsidRPr="00986A70" w:rsidRDefault="00ED39F1" w:rsidP="0022527E">
      <w:pPr>
        <w:jc w:val="both"/>
        <w:rPr>
          <w:color w:val="000000"/>
        </w:rPr>
      </w:pPr>
    </w:p>
    <w:p w:rsidR="007E1B89" w:rsidRDefault="007E1B89" w:rsidP="00F86111">
      <w:pPr>
        <w:jc w:val="center"/>
      </w:pPr>
      <w:r w:rsidRPr="00407EA2">
        <w:t>1. Die wichtigsten Arbeitsmittel</w:t>
      </w:r>
    </w:p>
    <w:p w:rsidR="00012A5C" w:rsidRDefault="00012A5C" w:rsidP="0022527E">
      <w:pPr>
        <w:jc w:val="both"/>
        <w:rPr>
          <w:b/>
        </w:rPr>
      </w:pPr>
    </w:p>
    <w:p w:rsidR="00FC62FE" w:rsidRPr="00FC62FE" w:rsidRDefault="00FC62FE" w:rsidP="0022527E">
      <w:pPr>
        <w:ind w:left="284" w:hanging="284"/>
        <w:jc w:val="both"/>
      </w:pPr>
      <w:r>
        <w:rPr>
          <w:b/>
        </w:rPr>
        <w:t xml:space="preserve">Bibliographien und Forschungsberichte </w:t>
      </w:r>
      <w:r w:rsidR="00025374" w:rsidRPr="00DD7840">
        <w:t>F</w:t>
      </w:r>
      <w:r w:rsidR="00025374">
        <w:t xml:space="preserve">Zimmermann 1950; </w:t>
      </w:r>
      <w:r w:rsidR="00477896">
        <w:t xml:space="preserve">Mazal 1962-1965; </w:t>
      </w:r>
      <w:r w:rsidR="0003028F">
        <w:t xml:space="preserve">Sandy 1974; </w:t>
      </w:r>
      <w:r w:rsidR="00D80DBE">
        <w:t>H</w:t>
      </w:r>
      <w:r w:rsidR="00E26B41" w:rsidRPr="00E26B41">
        <w:t xml:space="preserve">Gärtner 1980; </w:t>
      </w:r>
      <w:r>
        <w:t>Bowie/Harrison 1993</w:t>
      </w:r>
      <w:r w:rsidR="00386CA1">
        <w:t>, bes. 164</w:t>
      </w:r>
      <w:r w:rsidR="00997F4E">
        <w:t xml:space="preserve">; </w:t>
      </w:r>
      <w:r w:rsidR="00FD6DE5">
        <w:t xml:space="preserve">Morgan 1996; </w:t>
      </w:r>
      <w:r w:rsidR="0024134B">
        <w:t xml:space="preserve">Anderson 1997; </w:t>
      </w:r>
      <w:r w:rsidR="0095591E">
        <w:t xml:space="preserve">Cueva 1999; </w:t>
      </w:r>
      <w:r w:rsidR="00A10631">
        <w:t xml:space="preserve">Swain 1999a; </w:t>
      </w:r>
      <w:r w:rsidR="00997F4E">
        <w:t>Braginskaia 2002</w:t>
      </w:r>
      <w:r w:rsidR="00420B41">
        <w:t xml:space="preserve">; </w:t>
      </w:r>
      <w:r w:rsidR="007D1B88">
        <w:t>Whitmarsh 2005</w:t>
      </w:r>
      <w:r w:rsidR="007A062B">
        <w:t>b</w:t>
      </w:r>
      <w:r w:rsidR="007D1B88">
        <w:t xml:space="preserve">; </w:t>
      </w:r>
      <w:r w:rsidR="00BF0BE7">
        <w:t>Myers 2016, 5-</w:t>
      </w:r>
      <w:r w:rsidR="00A724C3">
        <w:t xml:space="preserve">16; </w:t>
      </w:r>
      <w:r w:rsidR="003A485A">
        <w:t>Ricquier 2019</w:t>
      </w:r>
      <w:r w:rsidR="00DB45A0">
        <w:t>; Bentel 2022, 15-19</w:t>
      </w:r>
    </w:p>
    <w:p w:rsidR="00FC62FE" w:rsidRDefault="00FC62FE" w:rsidP="0022527E">
      <w:pPr>
        <w:jc w:val="both"/>
        <w:rPr>
          <w:b/>
        </w:rPr>
      </w:pPr>
    </w:p>
    <w:p w:rsidR="0034181C" w:rsidRDefault="0034181C" w:rsidP="0022527E">
      <w:pPr>
        <w:jc w:val="both"/>
      </w:pPr>
      <w:r>
        <w:rPr>
          <w:b/>
        </w:rPr>
        <w:t xml:space="preserve">Ausgaben </w:t>
      </w:r>
      <w:r w:rsidR="005F276D" w:rsidRPr="005F276D">
        <w:t xml:space="preserve">Vilborg </w:t>
      </w:r>
      <w:r w:rsidR="005F276D">
        <w:t xml:space="preserve">1955; </w:t>
      </w:r>
      <w:r>
        <w:t>Garnaud 1991</w:t>
      </w:r>
    </w:p>
    <w:p w:rsidR="005F276D" w:rsidRDefault="005F276D" w:rsidP="0022527E">
      <w:pPr>
        <w:jc w:val="both"/>
      </w:pPr>
    </w:p>
    <w:p w:rsidR="005F276D" w:rsidRDefault="005F276D" w:rsidP="0022527E">
      <w:pPr>
        <w:jc w:val="both"/>
        <w:rPr>
          <w:b/>
        </w:rPr>
      </w:pPr>
      <w:r w:rsidRPr="00FD2EDD">
        <w:rPr>
          <w:b/>
        </w:rPr>
        <w:t>Bilinguen</w:t>
      </w:r>
      <w:r>
        <w:t xml:space="preserve"> </w:t>
      </w:r>
      <w:r w:rsidR="00FD2EDD" w:rsidRPr="00FD2EDD">
        <w:rPr>
          <w:b/>
        </w:rPr>
        <w:t>Englisch</w:t>
      </w:r>
      <w:r w:rsidR="00FD2EDD">
        <w:t xml:space="preserve"> Gaselee 1917 </w:t>
      </w:r>
      <w:r w:rsidR="00FD2EDD" w:rsidRPr="00FD2EDD">
        <w:rPr>
          <w:b/>
        </w:rPr>
        <w:t>Französisch</w:t>
      </w:r>
      <w:r w:rsidR="00FD2EDD">
        <w:t xml:space="preserve"> Garnaud 1991</w:t>
      </w:r>
      <w:r w:rsidR="00FD2EDD" w:rsidRPr="00FD2EDD">
        <w:rPr>
          <w:b/>
          <w:color w:val="000000"/>
        </w:rPr>
        <w:t xml:space="preserve"> Katalanisch</w:t>
      </w:r>
      <w:r w:rsidR="00FD2EDD">
        <w:rPr>
          <w:color w:val="000000"/>
        </w:rPr>
        <w:t xml:space="preserve"> Homar 2019</w:t>
      </w:r>
    </w:p>
    <w:p w:rsidR="0034181C" w:rsidRDefault="0034181C" w:rsidP="0022527E">
      <w:pPr>
        <w:jc w:val="both"/>
        <w:rPr>
          <w:b/>
        </w:rPr>
      </w:pPr>
    </w:p>
    <w:p w:rsidR="005D39E4" w:rsidRPr="005D39E4" w:rsidRDefault="005D39E4" w:rsidP="0022527E">
      <w:pPr>
        <w:ind w:left="284" w:hanging="284"/>
        <w:jc w:val="both"/>
      </w:pPr>
      <w:r>
        <w:rPr>
          <w:b/>
        </w:rPr>
        <w:t xml:space="preserve">Übersetzungen </w:t>
      </w:r>
      <w:r w:rsidR="005F6450">
        <w:rPr>
          <w:b/>
        </w:rPr>
        <w:t xml:space="preserve">Deutsch </w:t>
      </w:r>
      <w:r w:rsidR="005F6450">
        <w:t>Ast 1802</w:t>
      </w:r>
      <w:r w:rsidR="00DF61AF">
        <w:t>; Plepelits 1980;</w:t>
      </w:r>
      <w:r w:rsidR="005F6450">
        <w:t xml:space="preserve"> </w:t>
      </w:r>
      <w:r w:rsidR="007D1B88" w:rsidRPr="007D1B88">
        <w:rPr>
          <w:b/>
        </w:rPr>
        <w:t>Englisch</w:t>
      </w:r>
      <w:r w:rsidR="007D1B88">
        <w:t xml:space="preserve"> </w:t>
      </w:r>
      <w:r w:rsidR="00025374">
        <w:t>JJ</w:t>
      </w:r>
      <w:r w:rsidR="007D1B88">
        <w:t>Winkler 1989</w:t>
      </w:r>
      <w:r w:rsidR="00076A65">
        <w:t>; Whitmarsh 2001</w:t>
      </w:r>
      <w:r w:rsidR="001C7AD8">
        <w:t>b</w:t>
      </w:r>
      <w:r w:rsidR="007D1B88">
        <w:t xml:space="preserve"> </w:t>
      </w:r>
      <w:r w:rsidR="005F6450">
        <w:rPr>
          <w:b/>
        </w:rPr>
        <w:t>F</w:t>
      </w:r>
      <w:r>
        <w:rPr>
          <w:b/>
        </w:rPr>
        <w:t xml:space="preserve">ranzösisch </w:t>
      </w:r>
      <w:r w:rsidR="00093AFF" w:rsidRPr="00093AFF">
        <w:t xml:space="preserve">Grimal 1958; </w:t>
      </w:r>
      <w:r w:rsidR="0034181C">
        <w:t xml:space="preserve">Garnaud 1991; </w:t>
      </w:r>
      <w:r>
        <w:t>Faranton 2011 (Auswahl)</w:t>
      </w:r>
      <w:r w:rsidR="00093AFF">
        <w:t xml:space="preserve">; </w:t>
      </w:r>
      <w:r w:rsidR="00CC2223">
        <w:t>Guez 2016</w:t>
      </w:r>
      <w:r w:rsidR="005D6578">
        <w:t xml:space="preserve"> </w:t>
      </w:r>
      <w:r w:rsidR="005D6578" w:rsidRPr="005D6578">
        <w:rPr>
          <w:b/>
        </w:rPr>
        <w:t>Italienisch</w:t>
      </w:r>
      <w:r w:rsidR="005D6578">
        <w:t xml:space="preserve"> </w:t>
      </w:r>
      <w:r w:rsidR="005D6578">
        <w:rPr>
          <w:color w:val="000000"/>
        </w:rPr>
        <w:t>Vox/Monteleone/Annibaldis 1987</w:t>
      </w:r>
      <w:r w:rsidR="007F34D1">
        <w:rPr>
          <w:color w:val="000000"/>
        </w:rPr>
        <w:t xml:space="preserve">; </w:t>
      </w:r>
      <w:r w:rsidR="007F34D1">
        <w:t>Ciccolella 1999</w:t>
      </w:r>
      <w:r w:rsidR="007F34D1">
        <w:rPr>
          <w:color w:val="000000"/>
        </w:rPr>
        <w:t xml:space="preserve"> </w:t>
      </w:r>
      <w:r w:rsidR="005F276D" w:rsidRPr="005F276D">
        <w:rPr>
          <w:b/>
          <w:color w:val="000000"/>
        </w:rPr>
        <w:t>Portugiesisch</w:t>
      </w:r>
      <w:r w:rsidR="005F276D">
        <w:rPr>
          <w:color w:val="000000"/>
        </w:rPr>
        <w:t xml:space="preserve"> Pena/Futre Pinheiro 2005 </w:t>
      </w:r>
      <w:r w:rsidR="007F34D1" w:rsidRPr="007F34D1">
        <w:rPr>
          <w:b/>
          <w:color w:val="000000"/>
        </w:rPr>
        <w:t>Spanisch</w:t>
      </w:r>
      <w:r w:rsidR="007F34D1">
        <w:rPr>
          <w:color w:val="000000"/>
        </w:rPr>
        <w:t xml:space="preserve"> </w:t>
      </w:r>
      <w:r w:rsidR="000B2106">
        <w:t xml:space="preserve">Brioso Sánchez 1982; </w:t>
      </w:r>
      <w:r w:rsidR="007F34D1">
        <w:t>Rojas Álvarez 1991</w:t>
      </w:r>
    </w:p>
    <w:p w:rsidR="005D39E4" w:rsidRDefault="005D39E4" w:rsidP="0022527E">
      <w:pPr>
        <w:jc w:val="both"/>
        <w:rPr>
          <w:b/>
        </w:rPr>
      </w:pPr>
    </w:p>
    <w:p w:rsidR="00025374" w:rsidRDefault="00025374" w:rsidP="0022527E">
      <w:pPr>
        <w:ind w:left="284" w:hanging="284"/>
        <w:jc w:val="both"/>
        <w:rPr>
          <w:b/>
        </w:rPr>
      </w:pPr>
      <w:r>
        <w:rPr>
          <w:b/>
        </w:rPr>
        <w:t xml:space="preserve">Kommentare </w:t>
      </w:r>
      <w:r w:rsidR="00A70426">
        <w:t xml:space="preserve">Carney 1960a (nur Buch 3); </w:t>
      </w:r>
      <w:r w:rsidR="0034200D">
        <w:t xml:space="preserve">McLeod 1961 (nur Buch 4); </w:t>
      </w:r>
      <w:r w:rsidR="00ED39F1">
        <w:t xml:space="preserve">Vilborg 1962; </w:t>
      </w:r>
      <w:r>
        <w:t>Yatromanolakis 1990</w:t>
      </w:r>
      <w:r w:rsidR="000659D6">
        <w:t>; Whitmarsh 2020 (nur Buch 1 und 2)</w:t>
      </w:r>
      <w:r w:rsidR="00FE649F">
        <w:t xml:space="preserve">; </w:t>
      </w:r>
      <w:r w:rsidR="00017AF9">
        <w:t xml:space="preserve">Bentel 2022 (nur Buch 6); </w:t>
      </w:r>
      <w:r w:rsidR="00FE649F">
        <w:t>Hilton 2024 (nur Buch 3 und 4).</w:t>
      </w:r>
    </w:p>
    <w:p w:rsidR="00025374" w:rsidRDefault="00025374" w:rsidP="0022527E">
      <w:pPr>
        <w:jc w:val="both"/>
        <w:rPr>
          <w:b/>
        </w:rPr>
      </w:pPr>
    </w:p>
    <w:p w:rsidR="004816BA" w:rsidRDefault="004816BA" w:rsidP="0022527E">
      <w:pPr>
        <w:ind w:left="284" w:hanging="284"/>
        <w:jc w:val="both"/>
        <w:rPr>
          <w:bCs/>
        </w:rPr>
      </w:pPr>
      <w:r w:rsidRPr="000B570B">
        <w:rPr>
          <w:b/>
          <w:bCs/>
        </w:rPr>
        <w:t>Textkritik und Kommentar zu Einzelstellen quer durch den Text</w:t>
      </w:r>
      <w:r>
        <w:rPr>
          <w:b/>
          <w:bCs/>
        </w:rPr>
        <w:t xml:space="preserve"> </w:t>
      </w:r>
      <w:r w:rsidR="00CD1EC5" w:rsidRPr="00076A65">
        <w:rPr>
          <w:bCs/>
        </w:rPr>
        <w:t>Jegunov 1928b;</w:t>
      </w:r>
      <w:r w:rsidR="00CD1EC5">
        <w:rPr>
          <w:b/>
          <w:bCs/>
        </w:rPr>
        <w:t xml:space="preserve"> </w:t>
      </w:r>
      <w:r w:rsidR="00A70426" w:rsidRPr="00A70426">
        <w:rPr>
          <w:bCs/>
        </w:rPr>
        <w:t>Carney 1960b; Cataudella 1960;</w:t>
      </w:r>
      <w:r w:rsidR="00A70426">
        <w:rPr>
          <w:b/>
          <w:bCs/>
        </w:rPr>
        <w:t xml:space="preserve"> </w:t>
      </w:r>
      <w:r w:rsidR="00C04AF0">
        <w:rPr>
          <w:lang w:val="en-GB"/>
        </w:rPr>
        <w:t>O’Sullivan</w:t>
      </w:r>
      <w:r w:rsidR="00C04AF0">
        <w:rPr>
          <w:bCs/>
        </w:rPr>
        <w:t xml:space="preserve"> 1978 (nur Buch 1); </w:t>
      </w:r>
      <w:r w:rsidR="006A7B03">
        <w:rPr>
          <w:bCs/>
        </w:rPr>
        <w:t>Laplace 1980</w:t>
      </w:r>
      <w:r w:rsidR="003223FB">
        <w:rPr>
          <w:bCs/>
        </w:rPr>
        <w:t>a</w:t>
      </w:r>
      <w:r w:rsidR="006A7B03">
        <w:rPr>
          <w:bCs/>
        </w:rPr>
        <w:t xml:space="preserve">; </w:t>
      </w:r>
      <w:r w:rsidR="00EC4011">
        <w:rPr>
          <w:bCs/>
        </w:rPr>
        <w:t xml:space="preserve">Plepelits 1980, 65-71; </w:t>
      </w:r>
      <w:r w:rsidR="00DF03E0">
        <w:t>Brioso Sánchez</w:t>
      </w:r>
      <w:r w:rsidR="00DF03E0">
        <w:rPr>
          <w:bCs/>
        </w:rPr>
        <w:t xml:space="preserve"> 1981; </w:t>
      </w:r>
      <w:r w:rsidR="00306905">
        <w:rPr>
          <w:bCs/>
        </w:rPr>
        <w:t xml:space="preserve">Laplace 1993; </w:t>
      </w:r>
      <w:r w:rsidR="00A10341">
        <w:rPr>
          <w:bCs/>
        </w:rPr>
        <w:t xml:space="preserve">Conca 1995; </w:t>
      </w:r>
      <w:r w:rsidR="00426810">
        <w:rPr>
          <w:bCs/>
        </w:rPr>
        <w:t>Dawe 2001</w:t>
      </w:r>
      <w:r w:rsidR="00A42637">
        <w:rPr>
          <w:bCs/>
        </w:rPr>
        <w:t>, 291-303</w:t>
      </w:r>
      <w:r w:rsidR="00426810">
        <w:rPr>
          <w:bCs/>
        </w:rPr>
        <w:t xml:space="preserve">; </w:t>
      </w:r>
      <w:r>
        <w:rPr>
          <w:bCs/>
        </w:rPr>
        <w:t>Consonni 2006</w:t>
      </w:r>
      <w:r w:rsidR="009114B4">
        <w:rPr>
          <w:bCs/>
        </w:rPr>
        <w:t>; Kanavou 2022</w:t>
      </w:r>
    </w:p>
    <w:p w:rsidR="00DF03E0" w:rsidRDefault="00DF03E0" w:rsidP="0022527E">
      <w:pPr>
        <w:ind w:left="284" w:hanging="284"/>
        <w:jc w:val="both"/>
      </w:pPr>
    </w:p>
    <w:p w:rsidR="00DF03E0" w:rsidRPr="004816BA" w:rsidRDefault="00DF03E0" w:rsidP="0022527E">
      <w:pPr>
        <w:ind w:left="284" w:hanging="284"/>
        <w:jc w:val="both"/>
      </w:pPr>
      <w:r w:rsidRPr="00DF03E0">
        <w:rPr>
          <w:b/>
        </w:rPr>
        <w:t>Konkordanzen</w:t>
      </w:r>
      <w:r>
        <w:t xml:space="preserve"> </w:t>
      </w:r>
      <w:r w:rsidR="00DE2E33">
        <w:t xml:space="preserve">O’Sullivan 1980; </w:t>
      </w:r>
      <w:r>
        <w:t>Conca [et al.] 1981</w:t>
      </w:r>
    </w:p>
    <w:p w:rsidR="004816BA" w:rsidRDefault="004816BA" w:rsidP="0022527E">
      <w:pPr>
        <w:jc w:val="both"/>
        <w:rPr>
          <w:b/>
        </w:rPr>
      </w:pPr>
    </w:p>
    <w:p w:rsidR="008F0C5C" w:rsidRDefault="008F0C5C" w:rsidP="0022527E">
      <w:pPr>
        <w:jc w:val="both"/>
        <w:rPr>
          <w:b/>
        </w:rPr>
      </w:pPr>
      <w:r>
        <w:rPr>
          <w:b/>
        </w:rPr>
        <w:t>Gattung</w:t>
      </w:r>
    </w:p>
    <w:p w:rsidR="005F6450" w:rsidRPr="008F0C5C" w:rsidRDefault="005F6450" w:rsidP="0022527E">
      <w:pPr>
        <w:ind w:left="568" w:hanging="284"/>
        <w:jc w:val="both"/>
      </w:pPr>
      <w:r>
        <w:rPr>
          <w:b/>
        </w:rPr>
        <w:t>Aufsätze</w:t>
      </w:r>
      <w:r w:rsidR="007D1B88">
        <w:rPr>
          <w:b/>
        </w:rPr>
        <w:t>, Buchkapitel, Handbuchartikel</w:t>
      </w:r>
      <w:r>
        <w:rPr>
          <w:b/>
        </w:rPr>
        <w:t xml:space="preserve"> </w:t>
      </w:r>
      <w:r w:rsidR="00CD0F24">
        <w:t xml:space="preserve">Reardon 1969; Reardon 1976; </w:t>
      </w:r>
      <w:r w:rsidR="006C115C">
        <w:t xml:space="preserve">Hägg 1977; </w:t>
      </w:r>
      <w:r w:rsidR="00FD6DE5">
        <w:t xml:space="preserve">Müller 1981; </w:t>
      </w:r>
      <w:r w:rsidR="00C47ADA">
        <w:t>Bowie 1985</w:t>
      </w:r>
      <w:r w:rsidR="00844A64">
        <w:t>, 692-694</w:t>
      </w:r>
      <w:r w:rsidR="00C47ADA">
        <w:t xml:space="preserve">; </w:t>
      </w:r>
      <w:r w:rsidR="00CD0F24">
        <w:t>Re</w:t>
      </w:r>
      <w:r w:rsidR="003F3BFE">
        <w:t>a</w:t>
      </w:r>
      <w:r w:rsidR="00CD0F24">
        <w:t xml:space="preserve">rdon 1988; </w:t>
      </w:r>
      <w:r w:rsidR="00794517">
        <w:t xml:space="preserve">Swain 1996, 101-131. 423-425; </w:t>
      </w:r>
      <w:r>
        <w:t>Paglialunga 1998</w:t>
      </w:r>
      <w:r w:rsidR="00420B41">
        <w:t>; Hägg 2002</w:t>
      </w:r>
    </w:p>
    <w:p w:rsidR="005F6450" w:rsidRPr="005F6450" w:rsidRDefault="005F6450" w:rsidP="0022527E">
      <w:pPr>
        <w:ind w:left="568" w:hanging="284"/>
        <w:jc w:val="both"/>
      </w:pPr>
      <w:r>
        <w:rPr>
          <w:b/>
        </w:rPr>
        <w:t xml:space="preserve">Monographien </w:t>
      </w:r>
      <w:r w:rsidR="00D069D4" w:rsidRPr="00D069D4">
        <w:t>Rohde 1876;</w:t>
      </w:r>
      <w:r w:rsidR="00D069D4">
        <w:rPr>
          <w:b/>
        </w:rPr>
        <w:t xml:space="preserve"> </w:t>
      </w:r>
      <w:r w:rsidR="00FC4E36" w:rsidRPr="00FC4E36">
        <w:t>Helm 1948</w:t>
      </w:r>
      <w:r w:rsidR="00927786">
        <w:t xml:space="preserve"> (</w:t>
      </w:r>
      <w:r w:rsidR="00927786">
        <w:rPr>
          <w:vertAlign w:val="superscript"/>
        </w:rPr>
        <w:t>2</w:t>
      </w:r>
      <w:r w:rsidR="00927786">
        <w:t>1956),</w:t>
      </w:r>
      <w:r w:rsidR="00FC4E36" w:rsidRPr="00FC4E36">
        <w:t xml:space="preserve">; </w:t>
      </w:r>
      <w:r w:rsidR="001B76A7">
        <w:t xml:space="preserve">Merkelbach 1962; </w:t>
      </w:r>
      <w:r w:rsidR="00D069D4">
        <w:t xml:space="preserve">Perry 1967; </w:t>
      </w:r>
      <w:r w:rsidR="00420B41">
        <w:t xml:space="preserve">Hägg 1983; </w:t>
      </w:r>
      <w:r>
        <w:t>Anderson 1984</w:t>
      </w:r>
      <w:r w:rsidR="004E4938">
        <w:t xml:space="preserve">; </w:t>
      </w:r>
      <w:r w:rsidR="00D43B5E">
        <w:t>Holzberg 1986;</w:t>
      </w:r>
      <w:r w:rsidR="00420B41">
        <w:t xml:space="preserve"> </w:t>
      </w:r>
      <w:r w:rsidR="00D069D4">
        <w:t xml:space="preserve">Ruiz Montero 1988; </w:t>
      </w:r>
      <w:r w:rsidR="004E4938">
        <w:t>Billault 1991</w:t>
      </w:r>
      <w:r w:rsidR="0095591E">
        <w:t>;</w:t>
      </w:r>
      <w:r w:rsidR="009F6DE9">
        <w:t xml:space="preserve"> </w:t>
      </w:r>
      <w:r w:rsidR="00D069D4">
        <w:t xml:space="preserve">Reardon 1991; </w:t>
      </w:r>
      <w:r w:rsidR="00A23499">
        <w:t xml:space="preserve">Létoublon 1993; </w:t>
      </w:r>
      <w:r w:rsidR="00EC1024">
        <w:t xml:space="preserve">Goldhill 1995; </w:t>
      </w:r>
      <w:r w:rsidR="0095591E">
        <w:t xml:space="preserve">Doody 1996; </w:t>
      </w:r>
      <w:r w:rsidR="00E04290">
        <w:rPr>
          <w:lang w:val="en-GB"/>
        </w:rPr>
        <w:t>MacAlister</w:t>
      </w:r>
      <w:r w:rsidR="00E04290">
        <w:t xml:space="preserve"> 1996; </w:t>
      </w:r>
      <w:r w:rsidR="001C7AD8">
        <w:t xml:space="preserve">Whitmarsh 2001a; </w:t>
      </w:r>
      <w:r w:rsidR="00EC1024">
        <w:t>Graverini [et al.] 2006</w:t>
      </w:r>
    </w:p>
    <w:p w:rsidR="008F0C5C" w:rsidRDefault="008F0C5C" w:rsidP="0022527E">
      <w:pPr>
        <w:ind w:left="568" w:hanging="284"/>
        <w:jc w:val="both"/>
      </w:pPr>
      <w:r>
        <w:rPr>
          <w:b/>
        </w:rPr>
        <w:t xml:space="preserve">Sammelbände </w:t>
      </w:r>
      <w:r w:rsidR="00DF61AF">
        <w:t xml:space="preserve">Reardon 1977; </w:t>
      </w:r>
      <w:r w:rsidR="00D80DBE">
        <w:t>H</w:t>
      </w:r>
      <w:r w:rsidR="00E26B41">
        <w:t xml:space="preserve">Gärtner 1984; </w:t>
      </w:r>
      <w:r w:rsidR="001C0AFD">
        <w:t xml:space="preserve">Kuch 1989; </w:t>
      </w:r>
      <w:r w:rsidR="00A10631">
        <w:t xml:space="preserve">Tatum/Vernazza 1990; </w:t>
      </w:r>
      <w:r w:rsidR="00E92722">
        <w:t xml:space="preserve">Morgan/Stoneman 1994; </w:t>
      </w:r>
      <w:r w:rsidR="00C47ADA">
        <w:t xml:space="preserve">Tatum 1994; </w:t>
      </w:r>
      <w:r w:rsidR="0016354F">
        <w:t xml:space="preserve">Pecere/Stramaglia 1996; </w:t>
      </w:r>
      <w:r w:rsidR="005B72FE">
        <w:t xml:space="preserve">Schmeling 1996; </w:t>
      </w:r>
      <w:r w:rsidR="00276B6A">
        <w:t xml:space="preserve">Picone/Zimmermann </w:t>
      </w:r>
      <w:r w:rsidR="0033198E">
        <w:t xml:space="preserve">1997; </w:t>
      </w:r>
      <w:r w:rsidR="00A10631">
        <w:t>Swain 1999</w:t>
      </w:r>
      <w:r w:rsidR="00E23582">
        <w:t>b</w:t>
      </w:r>
      <w:r w:rsidR="00A10631">
        <w:t xml:space="preserve">; </w:t>
      </w:r>
      <w:r w:rsidR="008415EF">
        <w:t xml:space="preserve">Pouderon 2001; </w:t>
      </w:r>
      <w:r w:rsidR="00A36063">
        <w:t xml:space="preserve">Panayotakis [et al.] 2003; </w:t>
      </w:r>
      <w:r w:rsidR="008415EF">
        <w:t xml:space="preserve">Pouderon 2005; Pouderon [et al.] 2006; </w:t>
      </w:r>
      <w:r w:rsidR="00562F4A">
        <w:t xml:space="preserve">Morgan/Jones 2007; </w:t>
      </w:r>
      <w:r w:rsidR="00BD287A">
        <w:t xml:space="preserve">Paschalis [et al.] 2007; </w:t>
      </w:r>
      <w:r w:rsidR="00996119">
        <w:t xml:space="preserve">Whitmarsh 2008; </w:t>
      </w:r>
      <w:r w:rsidR="008415EF">
        <w:t xml:space="preserve">Pouderon/Bost-Pouderon 2009; </w:t>
      </w:r>
      <w:r w:rsidR="00B82792">
        <w:t xml:space="preserve">Futre Pinheiro/Harrison 2011; </w:t>
      </w:r>
      <w:r w:rsidR="00A36063">
        <w:t xml:space="preserve">Poignault 2011; </w:t>
      </w:r>
      <w:r w:rsidR="00B82792">
        <w:t xml:space="preserve">Futre Pinheiro [et al.] 2012; </w:t>
      </w:r>
      <w:r w:rsidR="00A36063">
        <w:t>Paschali</w:t>
      </w:r>
      <w:r w:rsidR="0016354F">
        <w:t xml:space="preserve">/Panayotakis 2013; </w:t>
      </w:r>
      <w:r w:rsidR="00A36063">
        <w:t xml:space="preserve"> </w:t>
      </w:r>
      <w:r w:rsidR="00514A73">
        <w:t xml:space="preserve">Cueva/Byrne 2014; </w:t>
      </w:r>
      <w:r w:rsidR="00F235E1">
        <w:t>Biraud/Bri</w:t>
      </w:r>
      <w:r w:rsidR="00514A73">
        <w:t>a</w:t>
      </w:r>
      <w:r w:rsidR="00F235E1">
        <w:t xml:space="preserve">nd 2017; </w:t>
      </w:r>
      <w:r w:rsidRPr="008F0C5C">
        <w:t>Cueva</w:t>
      </w:r>
      <w:r>
        <w:rPr>
          <w:b/>
        </w:rPr>
        <w:t xml:space="preserve"> </w:t>
      </w:r>
      <w:r w:rsidRPr="008F0C5C">
        <w:t>[et al.] 2018;</w:t>
      </w:r>
      <w:r>
        <w:rPr>
          <w:b/>
        </w:rPr>
        <w:t xml:space="preserve"> </w:t>
      </w:r>
      <w:r w:rsidR="00F140B3">
        <w:t xml:space="preserve">Futre Pinheiro [et al.] 2014; </w:t>
      </w:r>
      <w:r>
        <w:t>Futre Pinhei</w:t>
      </w:r>
      <w:r w:rsidR="0024035E">
        <w:t>ro [et al.] 2018</w:t>
      </w:r>
      <w:r w:rsidR="00B82792">
        <w:t>; Futre Pinheiro/Morgan 2022</w:t>
      </w:r>
    </w:p>
    <w:p w:rsidR="008F0C5C" w:rsidRDefault="008F0C5C" w:rsidP="0022527E">
      <w:pPr>
        <w:jc w:val="both"/>
        <w:rPr>
          <w:b/>
        </w:rPr>
      </w:pPr>
    </w:p>
    <w:p w:rsidR="00824D90" w:rsidRDefault="00824D90" w:rsidP="0022527E">
      <w:pPr>
        <w:jc w:val="both"/>
        <w:rPr>
          <w:b/>
        </w:rPr>
      </w:pPr>
      <w:r>
        <w:rPr>
          <w:b/>
        </w:rPr>
        <w:t>Werkübergreifende Untersuchungen</w:t>
      </w:r>
    </w:p>
    <w:p w:rsidR="00012A5C" w:rsidRDefault="00824D90" w:rsidP="00D21192">
      <w:pPr>
        <w:ind w:left="568" w:hanging="284"/>
        <w:jc w:val="both"/>
      </w:pPr>
      <w:r>
        <w:rPr>
          <w:b/>
        </w:rPr>
        <w:t xml:space="preserve">Monographien </w:t>
      </w:r>
      <w:r w:rsidR="00AF2633">
        <w:t xml:space="preserve">Bartsch 1989; </w:t>
      </w:r>
      <w:r w:rsidR="00133E6E">
        <w:t>Morales 2004</w:t>
      </w:r>
      <w:r w:rsidR="00D21192">
        <w:t xml:space="preserve">; </w:t>
      </w:r>
      <w:r w:rsidR="009A61AE">
        <w:t xml:space="preserve">Laplace 2007; </w:t>
      </w:r>
      <w:r w:rsidR="00C538D6">
        <w:t xml:space="preserve">Novikov 2014; </w:t>
      </w:r>
      <w:r w:rsidR="00EF5654">
        <w:t xml:space="preserve">Myers 2016; </w:t>
      </w:r>
      <w:r>
        <w:t xml:space="preserve">Schmid-Dümmler 2018; </w:t>
      </w:r>
      <w:r w:rsidR="00012A5C">
        <w:t>MacDonald 2023</w:t>
      </w:r>
    </w:p>
    <w:p w:rsidR="00AF0417" w:rsidRPr="00012A5C" w:rsidRDefault="005F6450" w:rsidP="009376BA">
      <w:pPr>
        <w:ind w:left="568" w:hanging="284"/>
        <w:jc w:val="both"/>
      </w:pPr>
      <w:r>
        <w:rPr>
          <w:b/>
        </w:rPr>
        <w:t xml:space="preserve">Aufsätze, Buchkapitel, </w:t>
      </w:r>
      <w:r w:rsidR="00AF0417" w:rsidRPr="00AF0417">
        <w:rPr>
          <w:b/>
        </w:rPr>
        <w:t>Handbuchartikel</w:t>
      </w:r>
      <w:r w:rsidR="003E7D71">
        <w:rPr>
          <w:b/>
        </w:rPr>
        <w:t>, Abschnitte darin</w:t>
      </w:r>
      <w:r w:rsidR="00AF0417">
        <w:t xml:space="preserve"> </w:t>
      </w:r>
      <w:r w:rsidR="00973F4D">
        <w:t xml:space="preserve">Rohde 1876, 467-485; </w:t>
      </w:r>
      <w:r w:rsidR="00CD1EC5">
        <w:t xml:space="preserve">Lumb 1926; </w:t>
      </w:r>
      <w:r w:rsidR="00A22381">
        <w:t>Helm 1948 (</w:t>
      </w:r>
      <w:r w:rsidR="00A22381">
        <w:rPr>
          <w:vertAlign w:val="superscript"/>
        </w:rPr>
        <w:t>2</w:t>
      </w:r>
      <w:r w:rsidR="00A22381">
        <w:t xml:space="preserve">1956), 45-47; </w:t>
      </w:r>
      <w:r w:rsidR="002C126D">
        <w:t xml:space="preserve">Merkelbach 1962, 114-160; </w:t>
      </w:r>
      <w:r w:rsidR="00B676F7">
        <w:t xml:space="preserve">Hikichi 1965; Cetta 1967; </w:t>
      </w:r>
      <w:r w:rsidR="00DA57B9">
        <w:t xml:space="preserve">Perry 1967, 106f. 111f.; </w:t>
      </w:r>
      <w:r w:rsidR="003B6FB0">
        <w:t xml:space="preserve">Reardon 1971, 359-366; Heiserman 1977, 118-130; </w:t>
      </w:r>
      <w:r w:rsidR="00DA57B9">
        <w:t xml:space="preserve">Plepelits 1980, 1-71; </w:t>
      </w:r>
      <w:r>
        <w:t xml:space="preserve">Anderson 1982, 23-32; </w:t>
      </w:r>
      <w:r w:rsidR="009376BA">
        <w:t>H</w:t>
      </w:r>
      <w:r w:rsidR="009376BA" w:rsidRPr="009376BA">
        <w:t>ägg 1983,</w:t>
      </w:r>
      <w:r w:rsidR="009376BA">
        <w:t xml:space="preserve"> 41-54 = 1987, 60-74; </w:t>
      </w:r>
      <w:r w:rsidR="003E7D71">
        <w:t xml:space="preserve">Bowie 1985, 692-694; </w:t>
      </w:r>
      <w:r w:rsidR="009F7BBA">
        <w:t xml:space="preserve">Holzberg 1986, 103-109 ~ 1995, 87-93 ~ 2006, 116-123; </w:t>
      </w:r>
      <w:r w:rsidR="001B76A7">
        <w:t xml:space="preserve">Merkelbach 1987; </w:t>
      </w:r>
      <w:r w:rsidR="002F727F">
        <w:t xml:space="preserve">Anderson 1988; </w:t>
      </w:r>
      <w:r w:rsidR="00906853">
        <w:t xml:space="preserve">Fusillo 1989; </w:t>
      </w:r>
      <w:r w:rsidR="008E75B5">
        <w:t xml:space="preserve">Garnaud 1991, vii-xxvi; </w:t>
      </w:r>
      <w:r w:rsidR="00204C49">
        <w:t xml:space="preserve">Konstan 1994, 60-73; </w:t>
      </w:r>
      <w:r w:rsidR="00CD0F24">
        <w:t xml:space="preserve">Reardon 1994; </w:t>
      </w:r>
      <w:r w:rsidR="007B01F8">
        <w:t xml:space="preserve">Goldhill 1995, </w:t>
      </w:r>
      <w:r w:rsidR="00382863">
        <w:t>66-102</w:t>
      </w:r>
      <w:r w:rsidR="003A5927">
        <w:t>. 115-122</w:t>
      </w:r>
      <w:r w:rsidR="00382863">
        <w:t xml:space="preserve">; </w:t>
      </w:r>
      <w:r w:rsidR="00B96930">
        <w:t xml:space="preserve">Morgan 1995, 142f.; </w:t>
      </w:r>
      <w:r w:rsidR="00CD6721">
        <w:t xml:space="preserve">Doody 1996, 54-60; </w:t>
      </w:r>
      <w:r w:rsidR="00DF61AF">
        <w:t xml:space="preserve">Plepelits 1996; </w:t>
      </w:r>
      <w:r w:rsidR="00CF7E74">
        <w:t xml:space="preserve">Anderson 1997; </w:t>
      </w:r>
      <w:r w:rsidR="00ED29BF">
        <w:t xml:space="preserve">Nimis 1998; </w:t>
      </w:r>
      <w:r w:rsidR="00C95CB7">
        <w:t xml:space="preserve">Morales in </w:t>
      </w:r>
      <w:r w:rsidR="002A6648">
        <w:t>Whitmarsh 2001b, vii-xxxii</w:t>
      </w:r>
      <w:r w:rsidR="00407CCF">
        <w:t xml:space="preserve"> ~ </w:t>
      </w:r>
      <w:r w:rsidR="00133E6E">
        <w:t>Morales 2004</w:t>
      </w:r>
      <w:r w:rsidR="00407CCF">
        <w:t>, 1-8</w:t>
      </w:r>
      <w:r w:rsidR="002A6648">
        <w:t xml:space="preserve">; </w:t>
      </w:r>
      <w:r w:rsidR="00223547">
        <w:t xml:space="preserve">Cueva 2004, 62-82; </w:t>
      </w:r>
      <w:r w:rsidR="004816BA">
        <w:t xml:space="preserve">Alvares 2006; </w:t>
      </w:r>
      <w:r w:rsidR="002C126D">
        <w:t xml:space="preserve">Graverini [et al.] 2006, 97-104; </w:t>
      </w:r>
      <w:r w:rsidR="00F3344E">
        <w:t xml:space="preserve">Whitmarsh 2011, 69-107; </w:t>
      </w:r>
      <w:r w:rsidR="000D4541">
        <w:t xml:space="preserve">Chew 2014; </w:t>
      </w:r>
      <w:r w:rsidR="0096576C">
        <w:t>Mitchell 2014;</w:t>
      </w:r>
      <w:r w:rsidR="00AD6D99">
        <w:t xml:space="preserve"> </w:t>
      </w:r>
      <w:r w:rsidR="00932009">
        <w:t xml:space="preserve">Schmid-Dümmler 2018, 11-47; </w:t>
      </w:r>
      <w:r w:rsidR="007040EA">
        <w:t xml:space="preserve">Whitmarsh 2020, 1-77; </w:t>
      </w:r>
      <w:r w:rsidR="00AD6D99">
        <w:t>Alvares 2022</w:t>
      </w:r>
      <w:r w:rsidR="00C628FE">
        <w:t>, 205-229</w:t>
      </w:r>
      <w:r w:rsidR="000B2106">
        <w:t>; Bentel 2022, 10-24</w:t>
      </w:r>
    </w:p>
    <w:p w:rsidR="007E1B89" w:rsidRDefault="007E1B89" w:rsidP="0022527E">
      <w:pPr>
        <w:ind w:left="284" w:hanging="284"/>
        <w:jc w:val="both"/>
      </w:pPr>
    </w:p>
    <w:p w:rsidR="007E1B89" w:rsidRDefault="007E1B89" w:rsidP="00F86111">
      <w:pPr>
        <w:ind w:left="284" w:hanging="284"/>
        <w:jc w:val="center"/>
      </w:pPr>
      <w:r>
        <w:t>2. Forschungsschwerpunkte</w:t>
      </w:r>
    </w:p>
    <w:p w:rsidR="00EA06E0" w:rsidRDefault="00EA06E0" w:rsidP="0022527E">
      <w:pPr>
        <w:ind w:left="284" w:hanging="284"/>
        <w:jc w:val="both"/>
        <w:rPr>
          <w:b/>
        </w:rPr>
      </w:pPr>
    </w:p>
    <w:p w:rsidR="00B433C8" w:rsidRDefault="00EA06E0" w:rsidP="0022527E">
      <w:pPr>
        <w:ind w:left="284" w:hanging="284"/>
        <w:jc w:val="both"/>
      </w:pPr>
      <w:r>
        <w:rPr>
          <w:b/>
        </w:rPr>
        <w:t xml:space="preserve">Datierung </w:t>
      </w:r>
      <w:r w:rsidR="00C60454">
        <w:t xml:space="preserve">Sinko 1940-1946; </w:t>
      </w:r>
      <w:r w:rsidR="00DA57B9">
        <w:t xml:space="preserve">Plepelits 1980, 1-17; </w:t>
      </w:r>
      <w:r w:rsidR="008E75B5">
        <w:t xml:space="preserve">Garnaud 1991, vii-ix; </w:t>
      </w:r>
      <w:r w:rsidR="005F3023">
        <w:t xml:space="preserve">Plepelits 1996, 387-391; </w:t>
      </w:r>
      <w:r w:rsidR="001A4295">
        <w:t xml:space="preserve">Bremmer 1998, 167f.; </w:t>
      </w:r>
      <w:r w:rsidR="00FC62FE">
        <w:t>Bowie 2002</w:t>
      </w:r>
      <w:r w:rsidR="00186C84">
        <w:t>, 60f.</w:t>
      </w:r>
      <w:r w:rsidR="00FC62FE">
        <w:t xml:space="preserve">; </w:t>
      </w:r>
      <w:r w:rsidR="00C76A58">
        <w:t>Dowden 2007</w:t>
      </w:r>
      <w:r w:rsidR="00911D05">
        <w:t>, 142-144</w:t>
      </w:r>
      <w:r w:rsidR="00C76A58">
        <w:t xml:space="preserve">; </w:t>
      </w:r>
      <w:r w:rsidR="0061043A">
        <w:t xml:space="preserve">Henrichs 2011; </w:t>
      </w:r>
      <w:r w:rsidR="00D556A6">
        <w:t xml:space="preserve">Whitmarsh 2020, 4f.; </w:t>
      </w:r>
      <w:r w:rsidR="00A62380">
        <w:t>Hilton 2020; Bentel 2022, 12f.</w:t>
      </w:r>
    </w:p>
    <w:p w:rsidR="00EA06E0" w:rsidRPr="00EA06E0" w:rsidRDefault="00DE0D67" w:rsidP="00DE0D67">
      <w:pPr>
        <w:ind w:left="568" w:hanging="284"/>
        <w:jc w:val="both"/>
      </w:pPr>
      <w:r>
        <w:rPr>
          <w:b/>
        </w:rPr>
        <w:t>Dramatische</w:t>
      </w:r>
      <w:r w:rsidR="00B433C8" w:rsidRPr="00B433C8">
        <w:rPr>
          <w:b/>
        </w:rPr>
        <w:t xml:space="preserve"> </w:t>
      </w:r>
      <w:r>
        <w:rPr>
          <w:b/>
        </w:rPr>
        <w:t>Zeit</w:t>
      </w:r>
      <w:r w:rsidR="00B433C8">
        <w:t xml:space="preserve"> </w:t>
      </w:r>
      <w:r w:rsidR="002A0B8F">
        <w:t>Plepelits 1980</w:t>
      </w:r>
      <w:r>
        <w:t>, 22-27</w:t>
      </w:r>
      <w:r w:rsidR="002A0B8F">
        <w:t xml:space="preserve">, </w:t>
      </w:r>
      <w:r w:rsidR="00B433C8">
        <w:t>Plepelits 1996, 408-411</w:t>
      </w:r>
      <w:r w:rsidR="00E05B4A">
        <w:t xml:space="preserve">; </w:t>
      </w:r>
      <w:r>
        <w:t xml:space="preserve">Swain 1996, 111; Whitmarsh 2020, 4f.; </w:t>
      </w:r>
      <w:r w:rsidR="00E05B4A">
        <w:t>Hilton 2024, 17</w:t>
      </w:r>
    </w:p>
    <w:p w:rsidR="0061043A" w:rsidRDefault="0061043A" w:rsidP="0022527E">
      <w:pPr>
        <w:ind w:left="284" w:hanging="284"/>
        <w:jc w:val="both"/>
        <w:rPr>
          <w:b/>
        </w:rPr>
      </w:pPr>
    </w:p>
    <w:p w:rsidR="00676EA9" w:rsidRPr="00725112" w:rsidRDefault="00676EA9" w:rsidP="0022527E">
      <w:pPr>
        <w:ind w:left="284" w:hanging="284"/>
        <w:jc w:val="both"/>
      </w:pPr>
      <w:r>
        <w:rPr>
          <w:b/>
        </w:rPr>
        <w:t>Erzähltechnik</w:t>
      </w:r>
      <w:r w:rsidR="00725112" w:rsidRPr="00DF03E0">
        <w:t xml:space="preserve"> </w:t>
      </w:r>
      <w:r w:rsidR="005D4674">
        <w:t xml:space="preserve">Sedelmeier-Stoeckl 1958; Sedelmeier 1959; </w:t>
      </w:r>
      <w:r w:rsidR="008E75B5">
        <w:t xml:space="preserve">Hägg 1971; </w:t>
      </w:r>
      <w:r w:rsidR="00D8123A">
        <w:t xml:space="preserve">Fusillo 1989, 111-178 </w:t>
      </w:r>
      <w:r w:rsidR="00D8123A" w:rsidRPr="00D8123A">
        <w:rPr>
          <w:i/>
        </w:rPr>
        <w:t>passim</w:t>
      </w:r>
      <w:r w:rsidR="00D8123A">
        <w:t xml:space="preserve">; </w:t>
      </w:r>
      <w:r w:rsidR="00DF03E0">
        <w:t xml:space="preserve">Scarcella 1981; </w:t>
      </w:r>
      <w:r w:rsidR="008E75B5">
        <w:t xml:space="preserve">Garnaud 1991, xviii-xx; </w:t>
      </w:r>
      <w:r w:rsidR="007F2247">
        <w:t xml:space="preserve">Daude 2003; </w:t>
      </w:r>
      <w:r w:rsidR="001A35FF">
        <w:t xml:space="preserve">Whitmarsh 2003; </w:t>
      </w:r>
      <w:r w:rsidR="00351E0B">
        <w:t xml:space="preserve">Morgan 2004; </w:t>
      </w:r>
      <w:r w:rsidR="00725112">
        <w:t>Anderson 2017</w:t>
      </w:r>
      <w:r w:rsidR="00AC0D85">
        <w:t xml:space="preserve">; </w:t>
      </w:r>
      <w:r w:rsidR="005D60C1">
        <w:t>Whitmarsh 2020, 40-45</w:t>
      </w:r>
      <w:r w:rsidR="00E05B4A">
        <w:t>; Hilton 2024, 22-26</w:t>
      </w:r>
    </w:p>
    <w:p w:rsidR="00C96808" w:rsidRPr="00C96808" w:rsidRDefault="00C96808" w:rsidP="0022527E">
      <w:pPr>
        <w:ind w:left="568" w:hanging="284"/>
        <w:jc w:val="both"/>
      </w:pPr>
      <w:r>
        <w:rPr>
          <w:b/>
        </w:rPr>
        <w:t>Anfang und Ende</w:t>
      </w:r>
      <w:r w:rsidRPr="00142CF7">
        <w:t xml:space="preserve"> </w:t>
      </w:r>
      <w:r w:rsidR="00142CF7">
        <w:t xml:space="preserve">Most 1989; </w:t>
      </w:r>
      <w:r w:rsidR="0003028F">
        <w:t xml:space="preserve">Anderson 1997, 2284; </w:t>
      </w:r>
      <w:r w:rsidR="000E3C2A">
        <w:t>Fusillo 1997</w:t>
      </w:r>
      <w:r w:rsidR="009E1A23">
        <w:t>, 219-221</w:t>
      </w:r>
      <w:r w:rsidR="000E3C2A">
        <w:t xml:space="preserve">; </w:t>
      </w:r>
      <w:r w:rsidR="00A959A4" w:rsidRPr="00621106">
        <w:t>Rabau 1997</w:t>
      </w:r>
      <w:r w:rsidR="00A959A4">
        <w:rPr>
          <w:b/>
        </w:rPr>
        <w:t xml:space="preserve">; </w:t>
      </w:r>
      <w:r w:rsidR="002C126D">
        <w:t>Nakatani 2003</w:t>
      </w:r>
      <w:r w:rsidR="001B3702">
        <w:t>, 74-79</w:t>
      </w:r>
      <w:r w:rsidR="002C126D">
        <w:t>;</w:t>
      </w:r>
      <w:r w:rsidR="00FD6A95">
        <w:t xml:space="preserve"> </w:t>
      </w:r>
      <w:r w:rsidR="002E64EC">
        <w:t xml:space="preserve">Kasprzyk 2005 </w:t>
      </w:r>
      <w:r w:rsidR="00133E6E">
        <w:t>Morales 2004</w:t>
      </w:r>
      <w:r w:rsidR="007634D9">
        <w:t xml:space="preserve">, 143-151; </w:t>
      </w:r>
      <w:r w:rsidR="008952E8">
        <w:t xml:space="preserve">Repath 2005; </w:t>
      </w:r>
      <w:r w:rsidR="00FE79B1">
        <w:t xml:space="preserve">Brethes 2007, 345-347; </w:t>
      </w:r>
      <w:r w:rsidR="009A09F6">
        <w:rPr>
          <w:lang w:val="en-US"/>
        </w:rPr>
        <w:t>Ni Mheallaigh</w:t>
      </w:r>
      <w:r w:rsidR="009A09F6">
        <w:t xml:space="preserve"> 2007, 239-241; </w:t>
      </w:r>
      <w:r w:rsidR="009A61AE">
        <w:t xml:space="preserve">Schmeling 2007; </w:t>
      </w:r>
      <w:r>
        <w:t>Guez 2008</w:t>
      </w:r>
      <w:r w:rsidR="00381BE0">
        <w:t xml:space="preserve">; </w:t>
      </w:r>
      <w:r w:rsidR="009A0DFF">
        <w:t xml:space="preserve">Whitmarsh 2011, 107; </w:t>
      </w:r>
      <w:r w:rsidR="00381BE0" w:rsidRPr="004E7BBA">
        <w:t>Núñez</w:t>
      </w:r>
      <w:r w:rsidR="00381BE0">
        <w:t xml:space="preserve"> 2014</w:t>
      </w:r>
      <w:r w:rsidR="00E1356A">
        <w:t>; Kauffman 2015, 65-67</w:t>
      </w:r>
      <w:r w:rsidR="00F56AA4">
        <w:t>; Schmid-Dümmler 2018, 205-213</w:t>
      </w:r>
    </w:p>
    <w:p w:rsidR="0017554F" w:rsidRPr="0017554F" w:rsidRDefault="0017554F" w:rsidP="0022527E">
      <w:pPr>
        <w:ind w:firstLine="284"/>
        <w:jc w:val="both"/>
      </w:pPr>
      <w:r>
        <w:rPr>
          <w:b/>
        </w:rPr>
        <w:t xml:space="preserve">Beglaubigungsapparat </w:t>
      </w:r>
      <w:r>
        <w:t>Maeder 1991</w:t>
      </w:r>
    </w:p>
    <w:p w:rsidR="006C2A91" w:rsidRDefault="006C2A91" w:rsidP="00BB1F47">
      <w:pPr>
        <w:ind w:left="568" w:hanging="284"/>
        <w:jc w:val="both"/>
        <w:rPr>
          <w:b/>
        </w:rPr>
      </w:pPr>
      <w:r>
        <w:rPr>
          <w:b/>
        </w:rPr>
        <w:t xml:space="preserve">Briefe </w:t>
      </w:r>
      <w:r w:rsidR="003154B7">
        <w:t xml:space="preserve">Fusillo 1989, 93f.; </w:t>
      </w:r>
      <w:r w:rsidR="00BE2904">
        <w:t xml:space="preserve">Rosenmeyer 2001, 147-154; </w:t>
      </w:r>
      <w:r w:rsidR="00C24803">
        <w:t>Létoublon</w:t>
      </w:r>
      <w:r w:rsidR="00C24803" w:rsidRPr="006C2A91">
        <w:t xml:space="preserve"> </w:t>
      </w:r>
      <w:r w:rsidR="00C24803">
        <w:t xml:space="preserve">2003, 273. 280f.; </w:t>
      </w:r>
      <w:r w:rsidRPr="006C2A91">
        <w:t>Repath 2013</w:t>
      </w:r>
    </w:p>
    <w:p w:rsidR="0039158B" w:rsidRPr="0039158B" w:rsidRDefault="008464E5" w:rsidP="0039158B">
      <w:pPr>
        <w:ind w:left="568" w:hanging="284"/>
        <w:jc w:val="both"/>
        <w:rPr>
          <w:b/>
        </w:rPr>
      </w:pPr>
      <w:r>
        <w:rPr>
          <w:b/>
        </w:rPr>
        <w:t>Charakterisierung</w:t>
      </w:r>
      <w:r w:rsidR="00725112">
        <w:rPr>
          <w:b/>
        </w:rPr>
        <w:t xml:space="preserve"> </w:t>
      </w:r>
      <w:r w:rsidR="002A0B8F">
        <w:t xml:space="preserve">Plepelits 1980, 31-33; </w:t>
      </w:r>
      <w:r w:rsidR="00B44130">
        <w:t xml:space="preserve">Billault 1991, 121-189 </w:t>
      </w:r>
      <w:r w:rsidR="00B44130" w:rsidRPr="00B44130">
        <w:rPr>
          <w:i/>
        </w:rPr>
        <w:t>passim</w:t>
      </w:r>
      <w:r w:rsidR="00B44130">
        <w:t xml:space="preserve">; </w:t>
      </w:r>
      <w:r w:rsidR="008E75B5">
        <w:t xml:space="preserve">Garnaud 1991, xii-xvi; </w:t>
      </w:r>
      <w:r w:rsidR="004E4938">
        <w:t xml:space="preserve">Billault 1996; </w:t>
      </w:r>
      <w:r w:rsidR="00DB1BA1">
        <w:t xml:space="preserve">Anderson 1997, 2284f.; </w:t>
      </w:r>
      <w:r w:rsidR="00133E6E">
        <w:t>Morales 2004</w:t>
      </w:r>
      <w:r w:rsidR="005F5A66">
        <w:t xml:space="preserve">, 77-95; </w:t>
      </w:r>
      <w:r w:rsidR="0069048F">
        <w:t xml:space="preserve">De Temmerman 2007; </w:t>
      </w:r>
      <w:r>
        <w:t xml:space="preserve">Rojas Álvarez 2012; </w:t>
      </w:r>
      <w:r w:rsidR="00D20AAE">
        <w:t xml:space="preserve">De Temmerman 2014, 152-205; </w:t>
      </w:r>
      <w:r w:rsidR="00725112">
        <w:t>Anderson 2017</w:t>
      </w:r>
      <w:r w:rsidR="00601056">
        <w:t>; De Temmerman 2018</w:t>
      </w:r>
    </w:p>
    <w:p w:rsidR="005F5A66" w:rsidRPr="005F5A66" w:rsidRDefault="005F5A66" w:rsidP="0039158B">
      <w:pPr>
        <w:ind w:left="851" w:hanging="284"/>
        <w:jc w:val="both"/>
      </w:pPr>
      <w:r>
        <w:rPr>
          <w:b/>
        </w:rPr>
        <w:t xml:space="preserve">Kallisthenes </w:t>
      </w:r>
      <w:r w:rsidR="00EE3066">
        <w:t xml:space="preserve">Billault 1991, 172f.; </w:t>
      </w:r>
      <w:r w:rsidR="00133E6E">
        <w:t>Morales 2004</w:t>
      </w:r>
      <w:r>
        <w:t>,</w:t>
      </w:r>
      <w:r w:rsidR="000800CB">
        <w:t xml:space="preserve"> 88-95</w:t>
      </w:r>
      <w:r w:rsidR="009A09F6">
        <w:t>; Repath 2007</w:t>
      </w:r>
      <w:r w:rsidR="00285CD0">
        <w:t>a</w:t>
      </w:r>
      <w:r w:rsidR="009C5062">
        <w:t>; Mitchell 2014, 57</w:t>
      </w:r>
      <w:r w:rsidR="0039158B">
        <w:t>; Lefteratou 2018, 246-249</w:t>
      </w:r>
    </w:p>
    <w:p w:rsidR="00885A83" w:rsidRPr="00885A83" w:rsidRDefault="00885A83" w:rsidP="0022527E">
      <w:pPr>
        <w:ind w:firstLine="567"/>
        <w:jc w:val="both"/>
      </w:pPr>
      <w:r>
        <w:rPr>
          <w:b/>
        </w:rPr>
        <w:t xml:space="preserve">Kleinias </w:t>
      </w:r>
      <w:r>
        <w:t>Whitmarsh 2003, 196f.</w:t>
      </w:r>
    </w:p>
    <w:p w:rsidR="00A30F6B" w:rsidRDefault="00FE79B1" w:rsidP="00FE79B1">
      <w:pPr>
        <w:ind w:left="851" w:hanging="284"/>
        <w:jc w:val="both"/>
      </w:pPr>
      <w:r>
        <w:rPr>
          <w:b/>
        </w:rPr>
        <w:t>Kleitophon</w:t>
      </w:r>
      <w:r w:rsidRPr="006132E7">
        <w:t xml:space="preserve"> </w:t>
      </w:r>
      <w:r>
        <w:t xml:space="preserve">Laplace 1991; Brethes 2001; Morales 2004, 78-82; </w:t>
      </w:r>
      <w:r w:rsidR="00ED29BF">
        <w:t>Alvares 2006, 4f.</w:t>
      </w:r>
      <w:r w:rsidR="002F727F">
        <w:t xml:space="preserve">; </w:t>
      </w:r>
      <w:r>
        <w:t xml:space="preserve">Brethes 2007, 191-229; </w:t>
      </w:r>
      <w:r w:rsidR="0069048F">
        <w:t xml:space="preserve">De Temmerman 2007; </w:t>
      </w:r>
      <w:r w:rsidR="004739E9">
        <w:t xml:space="preserve">Brethes 2012; </w:t>
      </w:r>
      <w:r w:rsidR="00196B94">
        <w:t xml:space="preserve">Jones 2012, bes. 220-262; </w:t>
      </w:r>
      <w:r w:rsidR="003A3683">
        <w:t xml:space="preserve">De Temmerman 2014, </w:t>
      </w:r>
      <w:r w:rsidR="00D20AAE">
        <w:t xml:space="preserve">152-204; </w:t>
      </w:r>
      <w:r w:rsidR="000E4DCF">
        <w:t xml:space="preserve">Repath 2015; </w:t>
      </w:r>
      <w:r w:rsidR="0039158B">
        <w:t xml:space="preserve">Schmid-Dümmler 2018, 220-224; Lefteratou 2018, 70-78. 249-255; </w:t>
      </w:r>
      <w:r w:rsidR="00A30F6B">
        <w:t>Kanavou 2019</w:t>
      </w:r>
      <w:r w:rsidR="0070713A">
        <w:t>a</w:t>
      </w:r>
      <w:r w:rsidR="00882CA9">
        <w:t xml:space="preserve">; Owens </w:t>
      </w:r>
      <w:r w:rsidR="00E95802">
        <w:t>2019</w:t>
      </w:r>
      <w:r w:rsidR="00882CA9">
        <w:t>, 172-175</w:t>
      </w:r>
    </w:p>
    <w:p w:rsidR="005F5A66" w:rsidRPr="005F5A66" w:rsidRDefault="005F5A66" w:rsidP="0022527E">
      <w:pPr>
        <w:ind w:left="851" w:hanging="284"/>
        <w:jc w:val="both"/>
      </w:pPr>
      <w:r>
        <w:rPr>
          <w:b/>
        </w:rPr>
        <w:t xml:space="preserve">Konops </w:t>
      </w:r>
      <w:r w:rsidR="00F034BD">
        <w:t xml:space="preserve">Morales 2004, </w:t>
      </w:r>
      <w:r>
        <w:t>84-87</w:t>
      </w:r>
    </w:p>
    <w:p w:rsidR="003E2373" w:rsidRDefault="003E2373" w:rsidP="0022527E">
      <w:pPr>
        <w:ind w:left="851" w:hanging="284"/>
        <w:jc w:val="both"/>
      </w:pPr>
      <w:r w:rsidRPr="003E2373">
        <w:rPr>
          <w:b/>
        </w:rPr>
        <w:t>Leukippe</w:t>
      </w:r>
      <w:r>
        <w:t xml:space="preserve"> </w:t>
      </w:r>
      <w:r w:rsidR="006132E7">
        <w:t>Laplace 1983c</w:t>
      </w:r>
      <w:r w:rsidR="001C0AFD">
        <w:t xml:space="preserve">; </w:t>
      </w:r>
      <w:r w:rsidR="006132E7">
        <w:rPr>
          <w:lang w:val="en-US"/>
        </w:rPr>
        <w:t>Napolitano</w:t>
      </w:r>
      <w:r w:rsidR="006132E7">
        <w:t xml:space="preserve"> 1983/84; Segal 1984; </w:t>
      </w:r>
      <w:r w:rsidR="002D14B7">
        <w:t xml:space="preserve">Rojas Álvarez 1989; </w:t>
      </w:r>
      <w:r w:rsidR="00382104">
        <w:t>F</w:t>
      </w:r>
      <w:r w:rsidR="00294BFE">
        <w:t>usil</w:t>
      </w:r>
      <w:r w:rsidR="0069048F">
        <w:t>lo 1990</w:t>
      </w:r>
      <w:r w:rsidR="00294BFE">
        <w:t xml:space="preserve">a, </w:t>
      </w:r>
      <w:r w:rsidR="00C24803">
        <w:t xml:space="preserve">Laplace 1991; </w:t>
      </w:r>
      <w:r w:rsidR="00D746AB">
        <w:t xml:space="preserve">Haynes 2003, </w:t>
      </w:r>
      <w:r w:rsidR="00B37B40">
        <w:t>56-61</w:t>
      </w:r>
      <w:r w:rsidR="00D746AB">
        <w:t xml:space="preserve">; </w:t>
      </w:r>
      <w:r w:rsidR="00133E6E">
        <w:t>Morales 2004</w:t>
      </w:r>
      <w:r w:rsidR="007634D9">
        <w:t xml:space="preserve">, 156-220; </w:t>
      </w:r>
      <w:r w:rsidR="003A3683">
        <w:t xml:space="preserve">Dümmler 2008, 4-11; </w:t>
      </w:r>
      <w:r w:rsidR="000A421D">
        <w:t xml:space="preserve">De Temmerman 2009; </w:t>
      </w:r>
      <w:r w:rsidR="004739E9">
        <w:t>King 2012</w:t>
      </w:r>
      <w:r w:rsidR="009C5062">
        <w:t xml:space="preserve">; </w:t>
      </w:r>
      <w:r w:rsidR="003A3683">
        <w:t xml:space="preserve">De Temmerman 2014, </w:t>
      </w:r>
      <w:r w:rsidR="00D20AAE">
        <w:t xml:space="preserve">187-202; </w:t>
      </w:r>
      <w:r w:rsidR="009C5062">
        <w:t>Mitchell 2014, 67f.</w:t>
      </w:r>
      <w:r w:rsidR="0029344C">
        <w:t xml:space="preserve">; </w:t>
      </w:r>
      <w:r w:rsidR="00090959">
        <w:t xml:space="preserve">Kauffman 2015; </w:t>
      </w:r>
      <w:r w:rsidR="0029344C">
        <w:t>Briand 2018, 138-145</w:t>
      </w:r>
      <w:r w:rsidR="00F56AA4">
        <w:t xml:space="preserve">; </w:t>
      </w:r>
      <w:r w:rsidR="0039158B">
        <w:t>Lefteratou 2018, 70-78</w:t>
      </w:r>
      <w:r w:rsidR="006576E5">
        <w:t>. 256-262</w:t>
      </w:r>
      <w:r w:rsidR="0039158B">
        <w:t xml:space="preserve">; </w:t>
      </w:r>
      <w:r w:rsidR="00F56AA4">
        <w:t>Schmid-Dümmler 2018, 229-236</w:t>
      </w:r>
      <w:r w:rsidR="00E95802">
        <w:t>; Owens 2019</w:t>
      </w:r>
      <w:r w:rsidR="00882CA9">
        <w:t>, 167-171</w:t>
      </w:r>
      <w:r w:rsidR="00EF7403">
        <w:t>; Whitmarsh 2020, 22f.</w:t>
      </w:r>
    </w:p>
    <w:p w:rsidR="00D803B7" w:rsidRDefault="0099485F" w:rsidP="00744D55">
      <w:pPr>
        <w:ind w:left="851" w:hanging="284"/>
        <w:jc w:val="both"/>
      </w:pPr>
      <w:r w:rsidRPr="0099485F">
        <w:rPr>
          <w:b/>
        </w:rPr>
        <w:t>Melite</w:t>
      </w:r>
      <w:r>
        <w:t xml:space="preserve"> </w:t>
      </w:r>
      <w:r w:rsidR="00C04AF0">
        <w:rPr>
          <w:color w:val="000000"/>
          <w:lang w:val="en-US"/>
        </w:rPr>
        <w:t>Cresci</w:t>
      </w:r>
      <w:r w:rsidR="00C04AF0">
        <w:t xml:space="preserve"> 1978; </w:t>
      </w:r>
      <w:r w:rsidR="002A0B8F">
        <w:t xml:space="preserve">Plepelits 1980, 34-36; </w:t>
      </w:r>
      <w:r w:rsidR="006132E7">
        <w:t>Segal 1984</w:t>
      </w:r>
      <w:r w:rsidR="00294BFE">
        <w:t>, 83-91</w:t>
      </w:r>
      <w:r w:rsidR="006132E7">
        <w:t xml:space="preserve">; </w:t>
      </w:r>
      <w:r w:rsidR="002F2A8E">
        <w:t xml:space="preserve">Ferrini 1987/88; </w:t>
      </w:r>
      <w:r w:rsidR="007544E7">
        <w:t xml:space="preserve">Rojas Álvarez 1989; </w:t>
      </w:r>
      <w:r w:rsidR="00294BFE">
        <w:t>Fusillo 1990a, 215f. = 76f.</w:t>
      </w:r>
      <w:r w:rsidR="00433B66">
        <w:t xml:space="preserve">Chew 2000/01; </w:t>
      </w:r>
      <w:r w:rsidR="007634D9">
        <w:t xml:space="preserve">Robiano 2002; </w:t>
      </w:r>
      <w:r w:rsidR="007544E7">
        <w:t xml:space="preserve">Haynes 2003, 104-106; </w:t>
      </w:r>
      <w:r w:rsidR="00133E6E">
        <w:t>Morales 2004</w:t>
      </w:r>
      <w:r w:rsidR="007634D9">
        <w:t>, 220-226</w:t>
      </w:r>
      <w:r w:rsidR="00C96353">
        <w:t xml:space="preserve">; </w:t>
      </w:r>
      <w:r w:rsidR="0039158B" w:rsidRPr="00294BFE">
        <w:t>Lefteratou 2018, 147-151;</w:t>
      </w:r>
      <w:r w:rsidR="0039158B">
        <w:rPr>
          <w:sz w:val="22"/>
          <w:szCs w:val="22"/>
        </w:rPr>
        <w:t xml:space="preserve"> </w:t>
      </w:r>
      <w:r w:rsidR="004A1B6E" w:rsidRPr="004A1B6E">
        <w:t>Schmid-Dümmler 2018</w:t>
      </w:r>
      <w:r w:rsidR="004A1B6E">
        <w:t>, 272-291</w:t>
      </w:r>
      <w:r w:rsidR="00E95802">
        <w:t>; Owens 2019</w:t>
      </w:r>
      <w:r w:rsidR="00B74157">
        <w:t>, 165f.</w:t>
      </w:r>
    </w:p>
    <w:p w:rsidR="00882CA9" w:rsidRPr="00882CA9" w:rsidRDefault="00882CA9" w:rsidP="00744D55">
      <w:pPr>
        <w:ind w:left="851" w:hanging="284"/>
        <w:jc w:val="both"/>
      </w:pPr>
      <w:r>
        <w:rPr>
          <w:b/>
        </w:rPr>
        <w:t xml:space="preserve">Satyros </w:t>
      </w:r>
      <w:r w:rsidR="00E95802">
        <w:t>Owens 2019</w:t>
      </w:r>
      <w:r>
        <w:t>, 155-165</w:t>
      </w:r>
    </w:p>
    <w:p w:rsidR="00DE0D67" w:rsidRPr="00461048" w:rsidRDefault="003A3683" w:rsidP="00DE0D67">
      <w:pPr>
        <w:ind w:left="851" w:hanging="284"/>
        <w:jc w:val="both"/>
      </w:pPr>
      <w:r>
        <w:rPr>
          <w:b/>
        </w:rPr>
        <w:t>Thersandros</w:t>
      </w:r>
      <w:r w:rsidR="005F5A66">
        <w:rPr>
          <w:b/>
        </w:rPr>
        <w:t xml:space="preserve"> </w:t>
      </w:r>
      <w:r w:rsidR="00294BFE" w:rsidRPr="00294BFE">
        <w:t xml:space="preserve">Sedelmeier-Stoeckl </w:t>
      </w:r>
      <w:r w:rsidR="00294BFE">
        <w:t xml:space="preserve">1958, 134f.; Fusillo 1989, 222f.; </w:t>
      </w:r>
      <w:r w:rsidR="00133E6E">
        <w:t>Morales 2004</w:t>
      </w:r>
      <w:r w:rsidR="005F5A66">
        <w:t>, 83f.</w:t>
      </w:r>
      <w:r w:rsidR="009C5062">
        <w:t>; Mitchell 2014, 55f.</w:t>
      </w:r>
    </w:p>
    <w:p w:rsidR="00676EA9" w:rsidRDefault="00676EA9" w:rsidP="0022527E">
      <w:pPr>
        <w:ind w:left="568" w:hanging="284"/>
        <w:jc w:val="both"/>
      </w:pPr>
      <w:r>
        <w:rPr>
          <w:b/>
        </w:rPr>
        <w:t>Ekphrasis</w:t>
      </w:r>
      <w:r w:rsidR="001A35FF">
        <w:rPr>
          <w:b/>
        </w:rPr>
        <w:t xml:space="preserve"> und Exkurs</w:t>
      </w:r>
      <w:r w:rsidRPr="0011332D">
        <w:t xml:space="preserve"> </w:t>
      </w:r>
      <w:r w:rsidR="00450BFE">
        <w:t xml:space="preserve">Bartsch 1989; </w:t>
      </w:r>
      <w:r w:rsidR="008C776D">
        <w:t>Fusillo 1989, 73-75</w:t>
      </w:r>
      <w:r w:rsidR="003154B7">
        <w:t>. 84-90</w:t>
      </w:r>
      <w:r w:rsidR="008C776D">
        <w:t xml:space="preserve">; </w:t>
      </w:r>
      <w:r w:rsidR="00626BD8">
        <w:t xml:space="preserve">Billault </w:t>
      </w:r>
      <w:r w:rsidR="00361D09">
        <w:t xml:space="preserve">1991, </w:t>
      </w:r>
      <w:r w:rsidR="00626BD8">
        <w:t xml:space="preserve">245-301 </w:t>
      </w:r>
      <w:r w:rsidR="00626BD8" w:rsidRPr="00626BD8">
        <w:rPr>
          <w:i/>
        </w:rPr>
        <w:t>passim</w:t>
      </w:r>
      <w:r w:rsidR="00626BD8">
        <w:t xml:space="preserve">; </w:t>
      </w:r>
      <w:r w:rsidR="00382863">
        <w:t xml:space="preserve">Goldhill 1995, 71f.; </w:t>
      </w:r>
      <w:r w:rsidR="00DB1BA1">
        <w:t xml:space="preserve">Anderson 1997, 2288-2291; </w:t>
      </w:r>
      <w:r w:rsidR="00806633">
        <w:t>Whitmarsh 2001</w:t>
      </w:r>
      <w:r w:rsidR="001C7AD8">
        <w:t>a</w:t>
      </w:r>
      <w:r w:rsidR="00806633">
        <w:t xml:space="preserve">, 79f.; </w:t>
      </w:r>
      <w:r w:rsidR="001A35FF" w:rsidRPr="001A35FF">
        <w:t>Liatsi 2003;</w:t>
      </w:r>
      <w:r w:rsidR="001A35FF">
        <w:rPr>
          <w:b/>
        </w:rPr>
        <w:t xml:space="preserve"> </w:t>
      </w:r>
      <w:r w:rsidR="00C33E1E" w:rsidRPr="00636289">
        <w:t>Morgan 2004, 502-506;</w:t>
      </w:r>
      <w:r w:rsidR="00C33E1E" w:rsidRPr="000800CB">
        <w:t xml:space="preserve"> </w:t>
      </w:r>
      <w:r w:rsidR="00133E6E">
        <w:t>Morales 2004</w:t>
      </w:r>
      <w:r w:rsidR="000800CB" w:rsidRPr="000800CB">
        <w:t xml:space="preserve">, </w:t>
      </w:r>
      <w:r w:rsidR="000800CB">
        <w:t xml:space="preserve">96-151; </w:t>
      </w:r>
      <w:r w:rsidR="00CE1470" w:rsidRPr="00CE1470">
        <w:t xml:space="preserve">Laplace 2006; </w:t>
      </w:r>
      <w:r w:rsidR="00CB5EAB">
        <w:t xml:space="preserve">Laplace 2007, 161-164; </w:t>
      </w:r>
      <w:r w:rsidR="00AE235A">
        <w:t xml:space="preserve">Núñez 2009; </w:t>
      </w:r>
      <w:r w:rsidR="00BC41DF">
        <w:t xml:space="preserve">Behmenburg 2010; </w:t>
      </w:r>
      <w:r w:rsidR="00791537">
        <w:t xml:space="preserve">Dubel 2011; </w:t>
      </w:r>
      <w:r w:rsidR="00146890">
        <w:t xml:space="preserve">Núñez 2011; </w:t>
      </w:r>
      <w:r w:rsidR="00622CF3">
        <w:t xml:space="preserve">Goldhill 2012; </w:t>
      </w:r>
      <w:r w:rsidR="00296E2A">
        <w:t xml:space="preserve">Malosse 2012; </w:t>
      </w:r>
      <w:r w:rsidR="00622CF3">
        <w:t xml:space="preserve">Zanetto 2012; </w:t>
      </w:r>
      <w:r w:rsidR="00006CCD">
        <w:t xml:space="preserve">Hindermann 2013; </w:t>
      </w:r>
      <w:r w:rsidR="000D4541">
        <w:t xml:space="preserve">Friesen 2014; </w:t>
      </w:r>
      <w:r w:rsidR="003B7808">
        <w:t xml:space="preserve">Holzmeister 2014; </w:t>
      </w:r>
      <w:r w:rsidR="00296F88">
        <w:t xml:space="preserve">Setaioli 2014; </w:t>
      </w:r>
      <w:r w:rsidR="00115C3D" w:rsidRPr="00115C3D">
        <w:t>D’Alconzo 2015;</w:t>
      </w:r>
      <w:r w:rsidR="00522DD8">
        <w:t xml:space="preserve"> </w:t>
      </w:r>
      <w:r w:rsidR="0092359E">
        <w:t xml:space="preserve">McHugh 2020; </w:t>
      </w:r>
      <w:r w:rsidR="00261152">
        <w:t xml:space="preserve">Hales-Brittain 2022; </w:t>
      </w:r>
      <w:r>
        <w:t>Létoublon 2022</w:t>
      </w:r>
    </w:p>
    <w:p w:rsidR="005F42CC" w:rsidRDefault="00813315" w:rsidP="00744D55">
      <w:pPr>
        <w:ind w:left="851" w:hanging="284"/>
        <w:jc w:val="both"/>
      </w:pPr>
      <w:r>
        <w:rPr>
          <w:b/>
        </w:rPr>
        <w:t>Bildbeschreibung</w:t>
      </w:r>
      <w:r w:rsidR="005F42CC">
        <w:rPr>
          <w:b/>
        </w:rPr>
        <w:t xml:space="preserve"> </w:t>
      </w:r>
      <w:r w:rsidR="005F42CC">
        <w:t>Harlan 1965;</w:t>
      </w:r>
      <w:r w:rsidR="003F3BFE">
        <w:t xml:space="preserve"> </w:t>
      </w:r>
      <w:r w:rsidR="00B11E77">
        <w:t>Garson 1978, 83-85</w:t>
      </w:r>
      <w:r w:rsidR="00B96930">
        <w:t>; Pena 1995</w:t>
      </w:r>
      <w:r w:rsidR="00AA3749">
        <w:t>;</w:t>
      </w:r>
      <w:r w:rsidR="00AA3749" w:rsidRPr="00AA3749">
        <w:t xml:space="preserve"> </w:t>
      </w:r>
      <w:r w:rsidR="006013FB">
        <w:t xml:space="preserve">Liviabella </w:t>
      </w:r>
      <w:r w:rsidR="00744D55">
        <w:t>Furiani</w:t>
      </w:r>
      <w:r w:rsidR="00744D55" w:rsidRPr="007A11A3">
        <w:t xml:space="preserve"> </w:t>
      </w:r>
      <w:r w:rsidR="00744D55">
        <w:t xml:space="preserve">1998; </w:t>
      </w:r>
      <w:r w:rsidR="00AA3749" w:rsidRPr="007A11A3">
        <w:t>Nimis 1998;</w:t>
      </w:r>
      <w:r w:rsidR="00D6328B" w:rsidRPr="00D6328B">
        <w:t xml:space="preserve"> </w:t>
      </w:r>
      <w:r w:rsidR="00D6328B">
        <w:t>BZimmermann 1999;</w:t>
      </w:r>
      <w:r w:rsidR="00A92D70">
        <w:t xml:space="preserve"> Martin 2002, 144-147</w:t>
      </w:r>
      <w:r w:rsidR="00C66DE4">
        <w:t>; Nakatani 2003, 66-74</w:t>
      </w:r>
      <w:r w:rsidR="00875E51">
        <w:t>; Möllendorff 2009</w:t>
      </w:r>
      <w:r w:rsidR="00F675E6">
        <w:t>; Miguélez Cavero 2010, 274-</w:t>
      </w:r>
      <w:r w:rsidR="00F034BD">
        <w:t>279</w:t>
      </w:r>
      <w:r w:rsidR="000B4C89">
        <w:t>; Goldhill 2012, 110f.</w:t>
      </w:r>
      <w:r w:rsidR="009C5062">
        <w:t>;</w:t>
      </w:r>
      <w:r w:rsidR="009C5062" w:rsidRPr="009C5062">
        <w:t xml:space="preserve"> </w:t>
      </w:r>
      <w:r w:rsidR="009C5062" w:rsidRPr="00115C3D">
        <w:t xml:space="preserve">D’Alconzo </w:t>
      </w:r>
      <w:r w:rsidR="009C5062">
        <w:t>2014</w:t>
      </w:r>
      <w:r w:rsidR="0029344C">
        <w:t xml:space="preserve">; </w:t>
      </w:r>
      <w:r w:rsidR="00A42E01">
        <w:t xml:space="preserve">Repath 2015, 48-59; </w:t>
      </w:r>
      <w:r w:rsidR="0029344C">
        <w:t>Briand 2018, 130-138</w:t>
      </w:r>
      <w:r w:rsidR="00354250">
        <w:t xml:space="preserve">; </w:t>
      </w:r>
      <w:r w:rsidR="00354250" w:rsidRPr="00354250">
        <w:t>King 2018, 198-203</w:t>
      </w:r>
      <w:r w:rsidR="009357D2">
        <w:t>; McHugh 2020</w:t>
      </w:r>
    </w:p>
    <w:p w:rsidR="00E23571" w:rsidRDefault="00E23571" w:rsidP="005F42CC">
      <w:pPr>
        <w:ind w:left="1134" w:hanging="567"/>
        <w:jc w:val="both"/>
      </w:pPr>
      <w:r>
        <w:rPr>
          <w:b/>
        </w:rPr>
        <w:t>Fabel</w:t>
      </w:r>
      <w:r w:rsidR="00EB49F3">
        <w:rPr>
          <w:b/>
        </w:rPr>
        <w:t xml:space="preserve"> </w:t>
      </w:r>
      <w:r w:rsidR="00F80F28">
        <w:t xml:space="preserve">Rommel 1923, 75f.; </w:t>
      </w:r>
      <w:r w:rsidR="00EB49F3">
        <w:t>Delhay 1990</w:t>
      </w:r>
      <w:r w:rsidR="002E5B21">
        <w:t>; Miguélez Cavero 2010, 263-266</w:t>
      </w:r>
    </w:p>
    <w:p w:rsidR="00A92D70" w:rsidRDefault="00A92D70" w:rsidP="005F42CC">
      <w:pPr>
        <w:ind w:left="1134" w:hanging="567"/>
        <w:jc w:val="both"/>
      </w:pPr>
      <w:r>
        <w:rPr>
          <w:b/>
        </w:rPr>
        <w:t xml:space="preserve">Landschaftsbeschreibung </w:t>
      </w:r>
      <w:r>
        <w:t xml:space="preserve">Martin 2002, </w:t>
      </w:r>
      <w:r w:rsidR="00D74039">
        <w:t>147-154</w:t>
      </w:r>
      <w:r w:rsidR="000B4C89">
        <w:t>; De Temmerman 2012</w:t>
      </w:r>
    </w:p>
    <w:p w:rsidR="00F675E6" w:rsidRDefault="00F675E6" w:rsidP="005F42CC">
      <w:pPr>
        <w:ind w:left="1134" w:hanging="567"/>
        <w:jc w:val="both"/>
      </w:pPr>
      <w:r>
        <w:rPr>
          <w:b/>
        </w:rPr>
        <w:t xml:space="preserve">Mythos </w:t>
      </w:r>
      <w:r>
        <w:t>Miguélez Cavero 2010, 272-274</w:t>
      </w:r>
      <w:r w:rsidR="0075036C">
        <w:t>; Létoublon 2013, 135-143</w:t>
      </w:r>
    </w:p>
    <w:p w:rsidR="0096576C" w:rsidRDefault="0096576C" w:rsidP="005F42CC">
      <w:pPr>
        <w:ind w:left="1134" w:hanging="567"/>
        <w:jc w:val="both"/>
        <w:rPr>
          <w:b/>
        </w:rPr>
      </w:pPr>
      <w:r>
        <w:rPr>
          <w:b/>
        </w:rPr>
        <w:t>Natur</w:t>
      </w:r>
      <w:r w:rsidR="00F80F28">
        <w:rPr>
          <w:b/>
        </w:rPr>
        <w:t>wissenschatlicher Exkurs</w:t>
      </w:r>
      <w:r>
        <w:rPr>
          <w:b/>
        </w:rPr>
        <w:t xml:space="preserve"> </w:t>
      </w:r>
      <w:r w:rsidR="00F80F28" w:rsidRPr="00F80F28">
        <w:t>Rommel 1923,</w:t>
      </w:r>
      <w:r w:rsidR="00F80F28">
        <w:rPr>
          <w:b/>
        </w:rPr>
        <w:t xml:space="preserve"> </w:t>
      </w:r>
      <w:r w:rsidR="00F80F28" w:rsidRPr="00F80F28">
        <w:t>64</w:t>
      </w:r>
      <w:r w:rsidR="00F80F28">
        <w:t xml:space="preserve">-82; </w:t>
      </w:r>
      <w:r w:rsidRPr="0096576C">
        <w:t>Baker 2018</w:t>
      </w:r>
    </w:p>
    <w:p w:rsidR="00F80F28" w:rsidRDefault="00F80F28" w:rsidP="00F80F28">
      <w:pPr>
        <w:ind w:left="1135" w:hanging="284"/>
        <w:jc w:val="both"/>
      </w:pPr>
      <w:r>
        <w:rPr>
          <w:b/>
        </w:rPr>
        <w:t xml:space="preserve">Tierbeschreibung </w:t>
      </w:r>
      <w:r>
        <w:t>Morales 1995;</w:t>
      </w:r>
      <w:r w:rsidRPr="00F034BD">
        <w:t xml:space="preserve"> </w:t>
      </w:r>
      <w:r>
        <w:t xml:space="preserve">Miguélez Cavero 2010, 279-281; </w:t>
      </w:r>
      <w:r w:rsidR="00E24212">
        <w:t xml:space="preserve">Dubel 2011; </w:t>
      </w:r>
      <w:r>
        <w:t>Ba</w:t>
      </w:r>
      <w:r w:rsidR="00A16F52">
        <w:t>ker 2018;</w:t>
      </w:r>
      <w:r>
        <w:t xml:space="preserve"> LeVen 2018</w:t>
      </w:r>
      <w:r w:rsidR="00A676FD">
        <w:t>; Bowie 2025, 309-318.</w:t>
      </w:r>
    </w:p>
    <w:p w:rsidR="00A92D70" w:rsidRDefault="00A92D70" w:rsidP="005F42CC">
      <w:pPr>
        <w:ind w:left="1134" w:hanging="567"/>
        <w:jc w:val="both"/>
      </w:pPr>
      <w:r>
        <w:rPr>
          <w:b/>
        </w:rPr>
        <w:t xml:space="preserve">psychologischer Exkurs </w:t>
      </w:r>
      <w:r>
        <w:t>Morales 200</w:t>
      </w:r>
      <w:r w:rsidR="00D74039">
        <w:t>0, 80-84</w:t>
      </w:r>
    </w:p>
    <w:p w:rsidR="00B837DE" w:rsidRPr="00DE0D67" w:rsidRDefault="00F034BD" w:rsidP="00DE0D67">
      <w:pPr>
        <w:ind w:left="1134" w:hanging="567"/>
        <w:jc w:val="both"/>
      </w:pPr>
      <w:r>
        <w:rPr>
          <w:b/>
        </w:rPr>
        <w:t xml:space="preserve">Tiererzählung </w:t>
      </w:r>
      <w:r w:rsidR="009C5062">
        <w:t xml:space="preserve">Miguélez Cavero 2010, </w:t>
      </w:r>
      <w:r>
        <w:t>266-272</w:t>
      </w:r>
      <w:r w:rsidR="009C5062">
        <w:t>; Hindermann 2013, 351f.</w:t>
      </w:r>
    </w:p>
    <w:p w:rsidR="00726441" w:rsidRDefault="00726441" w:rsidP="005F42CC">
      <w:pPr>
        <w:ind w:firstLine="284"/>
        <w:jc w:val="both"/>
        <w:rPr>
          <w:b/>
        </w:rPr>
      </w:pPr>
      <w:r>
        <w:rPr>
          <w:b/>
        </w:rPr>
        <w:t xml:space="preserve">Erzählebenen </w:t>
      </w:r>
      <w:r>
        <w:rPr>
          <w:szCs w:val="22"/>
          <w:lang w:val="en-GB" w:bidi="he-IL"/>
        </w:rPr>
        <w:t>Schmid-Dümmler 2018, 77-85</w:t>
      </w:r>
    </w:p>
    <w:p w:rsidR="005F42CC" w:rsidRDefault="0003074C" w:rsidP="005F42CC">
      <w:pPr>
        <w:ind w:firstLine="284"/>
        <w:jc w:val="both"/>
      </w:pPr>
      <w:r w:rsidRPr="0003074C">
        <w:rPr>
          <w:b/>
        </w:rPr>
        <w:t>Erzähleinlagen</w:t>
      </w:r>
      <w:r>
        <w:t xml:space="preserve"> </w:t>
      </w:r>
      <w:r w:rsidR="003154B7">
        <w:t>Fusillo 1989,</w:t>
      </w:r>
      <w:r w:rsidR="00636289">
        <w:t xml:space="preserve"> 140f. 143;</w:t>
      </w:r>
      <w:r w:rsidR="00E03A14">
        <w:t xml:space="preserve"> </w:t>
      </w:r>
      <w:r>
        <w:t>Tarrant 2019</w:t>
      </w:r>
    </w:p>
    <w:p w:rsidR="00794517" w:rsidRPr="00794517" w:rsidRDefault="00794517" w:rsidP="0022527E">
      <w:pPr>
        <w:ind w:firstLine="284"/>
        <w:jc w:val="both"/>
      </w:pPr>
      <w:r>
        <w:rPr>
          <w:b/>
        </w:rPr>
        <w:t xml:space="preserve">Erzählformen </w:t>
      </w:r>
      <w:r>
        <w:t>Hägg 1971, 101-109</w:t>
      </w:r>
    </w:p>
    <w:p w:rsidR="000053FC" w:rsidRDefault="000053FC" w:rsidP="0022527E">
      <w:pPr>
        <w:ind w:firstLine="284"/>
        <w:jc w:val="both"/>
      </w:pPr>
      <w:r w:rsidRPr="000053FC">
        <w:rPr>
          <w:b/>
        </w:rPr>
        <w:t>Erzählperspektive</w:t>
      </w:r>
      <w:r>
        <w:t xml:space="preserve"> </w:t>
      </w:r>
      <w:r w:rsidR="00794517">
        <w:t xml:space="preserve">Hägg 1971, 112-136; </w:t>
      </w:r>
      <w:r w:rsidR="009D28CD">
        <w:t>Effe 1997, 82f.</w:t>
      </w:r>
    </w:p>
    <w:p w:rsidR="00794517" w:rsidRDefault="00794517" w:rsidP="0022527E">
      <w:pPr>
        <w:ind w:firstLine="284"/>
        <w:jc w:val="both"/>
      </w:pPr>
      <w:r w:rsidRPr="00794517">
        <w:rPr>
          <w:b/>
        </w:rPr>
        <w:t>Erzählzeit und erzählte Zeit</w:t>
      </w:r>
      <w:r>
        <w:t xml:space="preserve"> Hägg 1971, 63-82. 202-209</w:t>
      </w:r>
    </w:p>
    <w:p w:rsidR="00B777CD" w:rsidRPr="000053FC" w:rsidRDefault="00B777CD" w:rsidP="0022527E">
      <w:pPr>
        <w:ind w:firstLine="284"/>
        <w:jc w:val="both"/>
      </w:pPr>
      <w:r w:rsidRPr="00B777CD">
        <w:rPr>
          <w:b/>
        </w:rPr>
        <w:t>„Filmtechnik“</w:t>
      </w:r>
      <w:r>
        <w:t xml:space="preserve"> MMWinkler 2014</w:t>
      </w:r>
    </w:p>
    <w:p w:rsidR="00376A84" w:rsidRPr="00376A84" w:rsidRDefault="00376A84" w:rsidP="009B274E">
      <w:pPr>
        <w:ind w:left="568" w:hanging="284"/>
        <w:jc w:val="both"/>
      </w:pPr>
      <w:r w:rsidRPr="00376A84">
        <w:rPr>
          <w:b/>
          <w:i/>
        </w:rPr>
        <w:t>foreshadowing</w:t>
      </w:r>
      <w:r>
        <w:rPr>
          <w:b/>
        </w:rPr>
        <w:t xml:space="preserve"> </w:t>
      </w:r>
      <w:r w:rsidR="009813A1">
        <w:t>Anderson 1</w:t>
      </w:r>
      <w:r w:rsidR="003F3BFE">
        <w:t xml:space="preserve">979; </w:t>
      </w:r>
      <w:r w:rsidR="00450BFE" w:rsidRPr="00450BFE">
        <w:t>Bartsch 1989;</w:t>
      </w:r>
      <w:r w:rsidR="00450BFE">
        <w:rPr>
          <w:b/>
        </w:rPr>
        <w:t xml:space="preserve"> </w:t>
      </w:r>
      <w:r w:rsidR="009B274E" w:rsidRPr="00B16665">
        <w:t>Cueva 2004, 62-82;</w:t>
      </w:r>
      <w:r w:rsidR="009B274E">
        <w:rPr>
          <w:sz w:val="22"/>
          <w:szCs w:val="22"/>
        </w:rPr>
        <w:t xml:space="preserve"> </w:t>
      </w:r>
      <w:r w:rsidR="000F6FB9">
        <w:t xml:space="preserve">Reeves 2007; </w:t>
      </w:r>
      <w:r w:rsidR="007E22C6">
        <w:t xml:space="preserve">Behmenburg 2010; </w:t>
      </w:r>
      <w:r>
        <w:t>Fulkerson 2016</w:t>
      </w:r>
    </w:p>
    <w:p w:rsidR="00DC7E81" w:rsidRPr="00DC7E81" w:rsidRDefault="00621106" w:rsidP="00DC7E81">
      <w:pPr>
        <w:ind w:left="568" w:hanging="284"/>
        <w:jc w:val="both"/>
      </w:pPr>
      <w:r>
        <w:rPr>
          <w:b/>
        </w:rPr>
        <w:t xml:space="preserve">Ich-Erzählung </w:t>
      </w:r>
      <w:r w:rsidR="002A0B8F">
        <w:t xml:space="preserve">Plepelits 1980, 27-29. 33f.; </w:t>
      </w:r>
      <w:r w:rsidR="00947DC5">
        <w:t xml:space="preserve">Stark 1984, 262f.; </w:t>
      </w:r>
      <w:r w:rsidR="00DF1E15">
        <w:t xml:space="preserve">Fusillo 1988, 28f.; </w:t>
      </w:r>
      <w:r w:rsidR="00E03A14">
        <w:t xml:space="preserve">Fusillo 1989, 170-173; </w:t>
      </w:r>
      <w:r w:rsidR="009B1EF0">
        <w:t xml:space="preserve">Maeder 1991; </w:t>
      </w:r>
      <w:r w:rsidR="00FA7992">
        <w:t xml:space="preserve">Reardon 1991, 119f.; </w:t>
      </w:r>
      <w:r>
        <w:t>Reardon 1994</w:t>
      </w:r>
      <w:r w:rsidR="007F2247">
        <w:t xml:space="preserve">; </w:t>
      </w:r>
      <w:r w:rsidR="00C009C9">
        <w:t>Fusillo 1996</w:t>
      </w:r>
      <w:r w:rsidR="00026B3E">
        <w:t>b</w:t>
      </w:r>
      <w:r w:rsidR="00C009C9">
        <w:t xml:space="preserve">, 284f.; </w:t>
      </w:r>
      <w:r w:rsidR="009D28CD">
        <w:t>Effe 1997, 8</w:t>
      </w:r>
      <w:r w:rsidR="001C58E9">
        <w:t>1f</w:t>
      </w:r>
      <w:r w:rsidR="009D28CD">
        <w:t xml:space="preserve">.; </w:t>
      </w:r>
      <w:r w:rsidR="00757E48">
        <w:t xml:space="preserve">Morgan 1997, 179-186; </w:t>
      </w:r>
      <w:r w:rsidR="007F2247">
        <w:t>Daude 2003</w:t>
      </w:r>
      <w:r w:rsidR="00885A83">
        <w:t>; Whitmarsh 2003</w:t>
      </w:r>
      <w:r w:rsidR="00636289">
        <w:t>; Morgan 2004</w:t>
      </w:r>
      <w:r w:rsidR="008F35E3">
        <w:t xml:space="preserve">; </w:t>
      </w:r>
      <w:r w:rsidR="008F35E3">
        <w:rPr>
          <w:szCs w:val="22"/>
          <w:lang w:val="en-GB" w:bidi="he-IL"/>
        </w:rPr>
        <w:t>Marinčič 2007</w:t>
      </w:r>
      <w:r w:rsidR="00120EA9">
        <w:rPr>
          <w:szCs w:val="22"/>
          <w:lang w:val="en-GB" w:bidi="he-IL"/>
        </w:rPr>
        <w:t xml:space="preserve">; </w:t>
      </w:r>
      <w:r w:rsidR="00663729">
        <w:rPr>
          <w:szCs w:val="22"/>
          <w:lang w:val="en-GB" w:bidi="he-IL"/>
        </w:rPr>
        <w:t xml:space="preserve">Whitmarsh 2009a; </w:t>
      </w:r>
      <w:r w:rsidR="00F3344E">
        <w:rPr>
          <w:szCs w:val="22"/>
          <w:lang w:val="en-GB" w:bidi="he-IL"/>
        </w:rPr>
        <w:t xml:space="preserve">Whitmarsh 2011, 85-93; </w:t>
      </w:r>
      <w:r w:rsidR="00120EA9">
        <w:rPr>
          <w:szCs w:val="22"/>
          <w:lang w:val="en-GB" w:bidi="he-IL"/>
        </w:rPr>
        <w:t>Mont</w:t>
      </w:r>
      <w:r w:rsidR="00090959">
        <w:rPr>
          <w:szCs w:val="22"/>
          <w:lang w:val="en-GB" w:bidi="he-IL"/>
        </w:rPr>
        <w:t>iglio 2013, 65-86; Kauffman 2015</w:t>
      </w:r>
      <w:r w:rsidR="00174CEB">
        <w:rPr>
          <w:szCs w:val="22"/>
          <w:lang w:val="en-GB" w:bidi="he-IL"/>
        </w:rPr>
        <w:t>; Schmid-Dümmler 2018, 51-</w:t>
      </w:r>
      <w:r w:rsidR="00726441">
        <w:rPr>
          <w:szCs w:val="22"/>
          <w:lang w:val="en-GB" w:bidi="he-IL"/>
        </w:rPr>
        <w:t>77</w:t>
      </w:r>
    </w:p>
    <w:p w:rsidR="00D66E40" w:rsidRPr="00D66E40" w:rsidRDefault="00D66E40" w:rsidP="0022527E">
      <w:pPr>
        <w:ind w:firstLine="284"/>
        <w:jc w:val="both"/>
      </w:pPr>
      <w:r>
        <w:rPr>
          <w:b/>
        </w:rPr>
        <w:t xml:space="preserve">Melite und Thersander vs. Leukippe und Kleitophon </w:t>
      </w:r>
      <w:r>
        <w:t>Schmeling 2003, 439</w:t>
      </w:r>
    </w:p>
    <w:p w:rsidR="00FE39A2" w:rsidRPr="00FE39A2" w:rsidRDefault="00FE39A2" w:rsidP="0022527E">
      <w:pPr>
        <w:ind w:firstLine="284"/>
        <w:jc w:val="both"/>
      </w:pPr>
      <w:r>
        <w:rPr>
          <w:b/>
        </w:rPr>
        <w:t xml:space="preserve">Metalepsis </w:t>
      </w:r>
      <w:r>
        <w:t>De Tem</w:t>
      </w:r>
      <w:r w:rsidR="00FA7992">
        <w:t>m</w:t>
      </w:r>
      <w:r>
        <w:t>erman 2009</w:t>
      </w:r>
      <w:r w:rsidR="007604E1">
        <w:t>; Whitmarsh 2011, 85</w:t>
      </w:r>
    </w:p>
    <w:p w:rsidR="00F235E1" w:rsidRDefault="00F235E1" w:rsidP="0022527E">
      <w:pPr>
        <w:ind w:firstLine="284"/>
        <w:jc w:val="both"/>
      </w:pPr>
      <w:r w:rsidRPr="00F235E1">
        <w:rPr>
          <w:b/>
        </w:rPr>
        <w:t>mythologische Beispiele</w:t>
      </w:r>
      <w:r>
        <w:t xml:space="preserve"> </w:t>
      </w:r>
      <w:r w:rsidR="00A27B79">
        <w:t xml:space="preserve">Núñez 2008; </w:t>
      </w:r>
      <w:r w:rsidR="0075036C">
        <w:t xml:space="preserve">Létoublon 2013, 135-143; </w:t>
      </w:r>
      <w:r>
        <w:t>Létoublon 2017</w:t>
      </w:r>
    </w:p>
    <w:p w:rsidR="00CE6AC6" w:rsidRDefault="00CE6AC6" w:rsidP="0022527E">
      <w:pPr>
        <w:ind w:firstLine="284"/>
        <w:jc w:val="both"/>
        <w:rPr>
          <w:b/>
        </w:rPr>
      </w:pPr>
      <w:r w:rsidRPr="00CE6AC6">
        <w:rPr>
          <w:b/>
          <w:i/>
        </w:rPr>
        <w:t>narrateur</w:t>
      </w:r>
      <w:r>
        <w:rPr>
          <w:b/>
        </w:rPr>
        <w:t xml:space="preserve"> und </w:t>
      </w:r>
      <w:r w:rsidRPr="00CE6AC6">
        <w:rPr>
          <w:b/>
          <w:i/>
        </w:rPr>
        <w:t>narrataire</w:t>
      </w:r>
      <w:r>
        <w:rPr>
          <w:b/>
          <w:i/>
        </w:rPr>
        <w:t xml:space="preserve"> </w:t>
      </w:r>
      <w:r>
        <w:t>Puccini-Delbey 2001</w:t>
      </w:r>
    </w:p>
    <w:p w:rsidR="00813315" w:rsidRPr="00813315" w:rsidRDefault="00813315" w:rsidP="0022527E">
      <w:pPr>
        <w:ind w:firstLine="284"/>
        <w:jc w:val="both"/>
      </w:pPr>
      <w:r>
        <w:rPr>
          <w:b/>
        </w:rPr>
        <w:t xml:space="preserve">Naturbeschreibung </w:t>
      </w:r>
      <w:r>
        <w:t>Biraud 1995</w:t>
      </w:r>
    </w:p>
    <w:p w:rsidR="00794517" w:rsidRPr="00794517" w:rsidRDefault="00794517" w:rsidP="0022527E">
      <w:pPr>
        <w:ind w:firstLine="284"/>
        <w:jc w:val="both"/>
      </w:pPr>
      <w:r>
        <w:rPr>
          <w:b/>
        </w:rPr>
        <w:t xml:space="preserve">Parallelhandlung </w:t>
      </w:r>
      <w:r>
        <w:t>Hägg 1971, 180-185</w:t>
      </w:r>
      <w:r w:rsidR="00E03A14">
        <w:t>; Fusillo 1989, 193f.</w:t>
      </w:r>
    </w:p>
    <w:p w:rsidR="0095591E" w:rsidRPr="0095591E" w:rsidRDefault="0095591E" w:rsidP="0022527E">
      <w:pPr>
        <w:ind w:firstLine="284"/>
        <w:jc w:val="both"/>
      </w:pPr>
      <w:r>
        <w:rPr>
          <w:b/>
        </w:rPr>
        <w:t xml:space="preserve">personales Erzählen </w:t>
      </w:r>
      <w:r>
        <w:t>Effe 1975</w:t>
      </w:r>
      <w:r w:rsidR="00294BFE">
        <w:t>, 149-151</w:t>
      </w:r>
    </w:p>
    <w:p w:rsidR="009D28CD" w:rsidRDefault="009D28CD" w:rsidP="0022527E">
      <w:pPr>
        <w:ind w:firstLine="284"/>
        <w:jc w:val="both"/>
        <w:rPr>
          <w:b/>
        </w:rPr>
      </w:pPr>
      <w:r>
        <w:rPr>
          <w:b/>
        </w:rPr>
        <w:t xml:space="preserve">Personeneinführung </w:t>
      </w:r>
      <w:r>
        <w:t>Effe 1997, 82f.</w:t>
      </w:r>
    </w:p>
    <w:p w:rsidR="00955557" w:rsidRDefault="00955557" w:rsidP="0022527E">
      <w:pPr>
        <w:ind w:firstLine="284"/>
        <w:jc w:val="both"/>
        <w:rPr>
          <w:b/>
        </w:rPr>
      </w:pPr>
      <w:r>
        <w:rPr>
          <w:b/>
        </w:rPr>
        <w:t xml:space="preserve">Psychologie </w:t>
      </w:r>
      <w:r>
        <w:t>Sedelmeier 1959, 132-143</w:t>
      </w:r>
      <w:r w:rsidR="00456E84">
        <w:t xml:space="preserve">; Repath </w:t>
      </w:r>
      <w:r w:rsidR="007B090A">
        <w:t>2007</w:t>
      </w:r>
      <w:r w:rsidR="008050A0">
        <w:t>b</w:t>
      </w:r>
      <w:r w:rsidR="00F75F14">
        <w:t>, 69-</w:t>
      </w:r>
      <w:r w:rsidR="00456E84">
        <w:t>77</w:t>
      </w:r>
    </w:p>
    <w:p w:rsidR="00C76A58" w:rsidRDefault="00C76A58" w:rsidP="0022527E">
      <w:pPr>
        <w:ind w:firstLine="284"/>
        <w:jc w:val="both"/>
        <w:rPr>
          <w:b/>
        </w:rPr>
      </w:pPr>
      <w:r>
        <w:rPr>
          <w:b/>
        </w:rPr>
        <w:t xml:space="preserve">Reden </w:t>
      </w:r>
      <w:r w:rsidR="002F2A8E">
        <w:t>Ferrini 198</w:t>
      </w:r>
      <w:r w:rsidR="008F35E3">
        <w:t>7/88</w:t>
      </w:r>
      <w:r w:rsidR="00601056">
        <w:t>; De Temmerman 2022</w:t>
      </w:r>
    </w:p>
    <w:p w:rsidR="00794517" w:rsidRPr="00794517" w:rsidRDefault="00C73A7B" w:rsidP="00794517">
      <w:pPr>
        <w:ind w:firstLine="284"/>
        <w:jc w:val="both"/>
      </w:pPr>
      <w:r w:rsidRPr="00C73A7B">
        <w:rPr>
          <w:b/>
        </w:rPr>
        <w:t>Reflektieren</w:t>
      </w:r>
      <w:r>
        <w:t xml:space="preserve"> Clo 2015</w:t>
      </w:r>
    </w:p>
    <w:p w:rsidR="00794517" w:rsidRPr="00794517" w:rsidRDefault="00794517" w:rsidP="0022527E">
      <w:pPr>
        <w:ind w:firstLine="284"/>
        <w:jc w:val="both"/>
      </w:pPr>
      <w:r>
        <w:rPr>
          <w:b/>
        </w:rPr>
        <w:t xml:space="preserve">Rekapitulationen </w:t>
      </w:r>
      <w:r>
        <w:t>Hägg 1971, 277</w:t>
      </w:r>
      <w:r w:rsidR="008C776D">
        <w:t>-285</w:t>
      </w:r>
    </w:p>
    <w:p w:rsidR="00997F4E" w:rsidRPr="00997F4E" w:rsidRDefault="00B16665" w:rsidP="0022527E">
      <w:pPr>
        <w:ind w:firstLine="284"/>
        <w:jc w:val="both"/>
      </w:pPr>
      <w:r>
        <w:rPr>
          <w:b/>
        </w:rPr>
        <w:t>Sehen</w:t>
      </w:r>
      <w:r w:rsidR="00997F4E">
        <w:rPr>
          <w:b/>
        </w:rPr>
        <w:t xml:space="preserve"> </w:t>
      </w:r>
      <w:r w:rsidR="0048280B" w:rsidRPr="00CD7587">
        <w:t>Goldhill 2001;</w:t>
      </w:r>
      <w:r w:rsidR="0048280B">
        <w:rPr>
          <w:b/>
        </w:rPr>
        <w:t xml:space="preserve"> </w:t>
      </w:r>
      <w:r w:rsidR="00133E6E">
        <w:t>Morales 2004</w:t>
      </w:r>
      <w:r w:rsidR="00CD7587">
        <w:t>; Bartsch 2006, 68f.</w:t>
      </w:r>
    </w:p>
    <w:p w:rsidR="0001220C" w:rsidRPr="0001220C" w:rsidRDefault="0001220C" w:rsidP="0001220C">
      <w:pPr>
        <w:ind w:left="568" w:hanging="284"/>
        <w:jc w:val="both"/>
      </w:pPr>
      <w:r>
        <w:rPr>
          <w:b/>
        </w:rPr>
        <w:t xml:space="preserve">Sentenzen und sentenziöse Aussagen </w:t>
      </w:r>
      <w:r>
        <w:t xml:space="preserve">Scarcella 1987; Morales 2000, 79f.; </w:t>
      </w:r>
      <w:r w:rsidR="00133E6E">
        <w:t>Morales 2004</w:t>
      </w:r>
      <w:r>
        <w:t>, 106-130</w:t>
      </w:r>
      <w:r w:rsidR="00B837DE">
        <w:t xml:space="preserve">; </w:t>
      </w:r>
      <w:r w:rsidR="0069048F">
        <w:t xml:space="preserve">De Temmerman 2007; </w:t>
      </w:r>
      <w:r w:rsidR="00B837DE">
        <w:t>Whitmarsh 2020, 32f.</w:t>
      </w:r>
    </w:p>
    <w:p w:rsidR="005D39E4" w:rsidRDefault="005D39E4" w:rsidP="0022527E">
      <w:pPr>
        <w:ind w:firstLine="284"/>
        <w:jc w:val="both"/>
        <w:rPr>
          <w:b/>
        </w:rPr>
      </w:pPr>
      <w:r>
        <w:rPr>
          <w:b/>
        </w:rPr>
        <w:t xml:space="preserve">Spannung </w:t>
      </w:r>
      <w:r>
        <w:t>Papadimitropoulos 2012</w:t>
      </w:r>
    </w:p>
    <w:p w:rsidR="00955557" w:rsidRPr="00955557" w:rsidRDefault="001F0D48" w:rsidP="00955557">
      <w:pPr>
        <w:ind w:firstLine="284"/>
        <w:jc w:val="both"/>
      </w:pPr>
      <w:r>
        <w:rPr>
          <w:b/>
        </w:rPr>
        <w:t xml:space="preserve">Spannung zwischen </w:t>
      </w:r>
      <w:r w:rsidR="00AE235A">
        <w:rPr>
          <w:b/>
        </w:rPr>
        <w:t xml:space="preserve">Kontinuitäts- und Schlusserwartung </w:t>
      </w:r>
      <w:r w:rsidR="00AE235A">
        <w:t>Whitmarsh 2009</w:t>
      </w:r>
      <w:r w:rsidR="00882CA9">
        <w:t>b</w:t>
      </w:r>
      <w:r w:rsidR="008B0357">
        <w:t>, 150f.</w:t>
      </w:r>
    </w:p>
    <w:p w:rsidR="004B267C" w:rsidRDefault="004B267C" w:rsidP="004B267C">
      <w:pPr>
        <w:ind w:left="568" w:hanging="284"/>
        <w:jc w:val="both"/>
        <w:rPr>
          <w:b/>
        </w:rPr>
      </w:pPr>
      <w:r>
        <w:rPr>
          <w:b/>
        </w:rPr>
        <w:t xml:space="preserve">Struktur </w:t>
      </w:r>
      <w:r>
        <w:t xml:space="preserve">Sedelmeier 1959, 113-131; </w:t>
      </w:r>
      <w:r w:rsidR="002A0B8F">
        <w:t xml:space="preserve">Plepelits 1980, 44f.; </w:t>
      </w:r>
      <w:r w:rsidR="00C538D6">
        <w:t xml:space="preserve">Ruiz Montero 1988, 217-246; </w:t>
      </w:r>
      <w:r>
        <w:t xml:space="preserve">Anderson 1997, 2279-2284; </w:t>
      </w:r>
      <w:r w:rsidR="006D01A2">
        <w:t xml:space="preserve">Nimis 1994; </w:t>
      </w:r>
      <w:r>
        <w:t>Nimis 1998</w:t>
      </w:r>
      <w:r w:rsidR="00E05B4A">
        <w:t xml:space="preserve">; </w:t>
      </w:r>
      <w:r w:rsidR="003E1359">
        <w:t xml:space="preserve">Montiglio 2005, 250; </w:t>
      </w:r>
      <w:r w:rsidR="000917D2">
        <w:t xml:space="preserve">Myers 2016; </w:t>
      </w:r>
      <w:r w:rsidR="00EF7403">
        <w:t xml:space="preserve">Whitmarsh 2020, 24; </w:t>
      </w:r>
      <w:r w:rsidR="00E05B4A">
        <w:t>Hilton 2024, 26-28</w:t>
      </w:r>
    </w:p>
    <w:p w:rsidR="00DC7E81" w:rsidRPr="00DC7E81" w:rsidRDefault="00DC7E81" w:rsidP="0022527E">
      <w:pPr>
        <w:ind w:firstLine="284"/>
        <w:jc w:val="both"/>
      </w:pPr>
      <w:r>
        <w:rPr>
          <w:b/>
        </w:rPr>
        <w:t xml:space="preserve">Szenisches Erzählen </w:t>
      </w:r>
      <w:r w:rsidR="004426DB">
        <w:t>Töchterle 1998, 278f.; Morales 2004, 60-77</w:t>
      </w:r>
    </w:p>
    <w:p w:rsidR="004F17DF" w:rsidRDefault="004F17DF" w:rsidP="0022527E">
      <w:pPr>
        <w:ind w:firstLine="284"/>
        <w:jc w:val="both"/>
        <w:rPr>
          <w:b/>
        </w:rPr>
      </w:pPr>
      <w:r>
        <w:rPr>
          <w:b/>
        </w:rPr>
        <w:t xml:space="preserve">Theatralik </w:t>
      </w:r>
      <w:r>
        <w:rPr>
          <w:lang w:val="fr-FR" w:bidi="he-IL"/>
        </w:rPr>
        <w:t>Couraud-Lalanne 1998, 14f.</w:t>
      </w:r>
      <w:r w:rsidR="004B267C">
        <w:rPr>
          <w:lang w:val="fr-FR" w:bidi="he-IL"/>
        </w:rPr>
        <w:t>; Töcherle 1998</w:t>
      </w:r>
      <w:r w:rsidR="00744D55">
        <w:rPr>
          <w:lang w:val="fr-FR" w:bidi="he-IL"/>
        </w:rPr>
        <w:t>, 278-280</w:t>
      </w:r>
    </w:p>
    <w:p w:rsidR="00514A73" w:rsidRDefault="00514A73" w:rsidP="0022527E">
      <w:pPr>
        <w:ind w:firstLine="284"/>
        <w:jc w:val="both"/>
      </w:pPr>
      <w:r w:rsidRPr="00514A73">
        <w:rPr>
          <w:b/>
        </w:rPr>
        <w:t>Unerwartete Wendungen</w:t>
      </w:r>
      <w:r>
        <w:t xml:space="preserve"> </w:t>
      </w:r>
      <w:r w:rsidR="005D39E4">
        <w:t xml:space="preserve">Papadimitropoulos 2012; </w:t>
      </w:r>
      <w:r w:rsidR="00025374">
        <w:t>MM</w:t>
      </w:r>
      <w:r>
        <w:t>Winkler 2014</w:t>
      </w:r>
    </w:p>
    <w:p w:rsidR="005033B6" w:rsidRDefault="005033B6" w:rsidP="0022527E">
      <w:pPr>
        <w:ind w:firstLine="284"/>
        <w:jc w:val="both"/>
      </w:pPr>
      <w:r w:rsidRPr="005033B6">
        <w:rPr>
          <w:b/>
        </w:rPr>
        <w:t>Versteckter Autor</w:t>
      </w:r>
      <w:r>
        <w:t xml:space="preserve"> Morgan 2007</w:t>
      </w:r>
    </w:p>
    <w:p w:rsidR="00794517" w:rsidRPr="00196B94" w:rsidRDefault="00794517" w:rsidP="0022527E">
      <w:pPr>
        <w:ind w:firstLine="284"/>
        <w:jc w:val="both"/>
        <w:rPr>
          <w:b/>
        </w:rPr>
      </w:pPr>
      <w:r w:rsidRPr="00794517">
        <w:rPr>
          <w:b/>
        </w:rPr>
        <w:t>Vorwegnahmen</w:t>
      </w:r>
      <w:r>
        <w:t xml:space="preserve"> Hägg 1971, 234-242</w:t>
      </w:r>
    </w:p>
    <w:p w:rsidR="00196B94" w:rsidRPr="00676EA9" w:rsidRDefault="00196B94" w:rsidP="0022527E">
      <w:pPr>
        <w:ind w:firstLine="284"/>
        <w:jc w:val="both"/>
      </w:pPr>
      <w:r w:rsidRPr="00196B94">
        <w:rPr>
          <w:b/>
        </w:rPr>
        <w:t>Zusammenfassung</w:t>
      </w:r>
      <w:r>
        <w:t xml:space="preserve"> Fusillo 1996a, 57-60</w:t>
      </w:r>
    </w:p>
    <w:p w:rsidR="00676EA9" w:rsidRDefault="00676EA9" w:rsidP="0022527E">
      <w:pPr>
        <w:ind w:left="284" w:hanging="284"/>
        <w:jc w:val="both"/>
        <w:rPr>
          <w:b/>
        </w:rPr>
      </w:pPr>
    </w:p>
    <w:p w:rsidR="00012A5C" w:rsidRDefault="00C744A6" w:rsidP="0022527E">
      <w:pPr>
        <w:ind w:left="284" w:hanging="284"/>
        <w:jc w:val="both"/>
      </w:pPr>
      <w:r w:rsidRPr="00C744A6">
        <w:rPr>
          <w:b/>
        </w:rPr>
        <w:t>Gattung</w:t>
      </w:r>
      <w:r>
        <w:t xml:space="preserve"> </w:t>
      </w:r>
      <w:r w:rsidR="00CD1EC5">
        <w:t xml:space="preserve">Jegunov 1928a; </w:t>
      </w:r>
      <w:r w:rsidR="002A0B8F">
        <w:t xml:space="preserve">Plepelits 1980, 29-31; </w:t>
      </w:r>
      <w:r w:rsidR="00727376">
        <w:t>Ruiz Montero 1981;</w:t>
      </w:r>
      <w:r w:rsidR="000053FC">
        <w:t xml:space="preserve"> </w:t>
      </w:r>
      <w:r w:rsidR="00D069D4">
        <w:t xml:space="preserve">Reardon 1988; </w:t>
      </w:r>
      <w:r w:rsidR="00256D6E">
        <w:rPr>
          <w:lang w:val="en-GB"/>
        </w:rPr>
        <w:t>Bartoňková</w:t>
      </w:r>
      <w:r w:rsidR="00256D6E">
        <w:t xml:space="preserve"> 1991; </w:t>
      </w:r>
      <w:r w:rsidR="00FA7992">
        <w:t>Reardon 1991, 36-38</w:t>
      </w:r>
      <w:r w:rsidR="00D069D4">
        <w:t xml:space="preserve">; </w:t>
      </w:r>
      <w:r>
        <w:t>Kamperis 2022</w:t>
      </w:r>
    </w:p>
    <w:p w:rsidR="00513650" w:rsidRDefault="00513650" w:rsidP="0022527E">
      <w:pPr>
        <w:ind w:firstLine="284"/>
        <w:jc w:val="both"/>
        <w:rPr>
          <w:b/>
        </w:rPr>
      </w:pPr>
      <w:r>
        <w:rPr>
          <w:b/>
        </w:rPr>
        <w:t xml:space="preserve">Bachtin und antiker Roman </w:t>
      </w:r>
      <w:r>
        <w:t>Ballengee 2005</w:t>
      </w:r>
    </w:p>
    <w:p w:rsidR="00C35CE0" w:rsidRPr="00C35CE0" w:rsidRDefault="00C35CE0" w:rsidP="0022527E">
      <w:pPr>
        <w:ind w:firstLine="284"/>
        <w:jc w:val="both"/>
      </w:pPr>
      <w:r>
        <w:rPr>
          <w:b/>
          <w:lang w:val="el-GR"/>
        </w:rPr>
        <w:t xml:space="preserve">δρᾶμα, πλάσμα, μῦθος </w:t>
      </w:r>
      <w:r>
        <w:t>Kozić 2016.</w:t>
      </w:r>
    </w:p>
    <w:p w:rsidR="00626BD8" w:rsidRPr="009C5062" w:rsidRDefault="00626BD8" w:rsidP="00DC6C61">
      <w:pPr>
        <w:ind w:left="568" w:hanging="284"/>
        <w:jc w:val="both"/>
      </w:pPr>
      <w:r>
        <w:rPr>
          <w:b/>
        </w:rPr>
        <w:t xml:space="preserve">Handlungsmotive </w:t>
      </w:r>
      <w:r>
        <w:t xml:space="preserve">Billault 1991, 191-243 </w:t>
      </w:r>
      <w:r w:rsidRPr="00626BD8">
        <w:rPr>
          <w:i/>
        </w:rPr>
        <w:t>passim</w:t>
      </w:r>
      <w:r w:rsidR="003513E9">
        <w:t xml:space="preserve">; Létoublon 1993 </w:t>
      </w:r>
      <w:r w:rsidR="003513E9" w:rsidRPr="003513E9">
        <w:rPr>
          <w:i/>
        </w:rPr>
        <w:t>passim</w:t>
      </w:r>
      <w:r w:rsidR="009C5062">
        <w:t>; Chew 2014</w:t>
      </w:r>
      <w:r w:rsidR="00DC6C61">
        <w:t>; Anderson 2017</w:t>
      </w:r>
    </w:p>
    <w:p w:rsidR="00A27B79" w:rsidRPr="00A27B79" w:rsidRDefault="00A27B79" w:rsidP="0022527E">
      <w:pPr>
        <w:ind w:firstLine="284"/>
        <w:jc w:val="both"/>
      </w:pPr>
      <w:r>
        <w:rPr>
          <w:b/>
        </w:rPr>
        <w:t xml:space="preserve">literarisches Umfeld </w:t>
      </w:r>
      <w:r>
        <w:t>Bowie 2008</w:t>
      </w:r>
      <w:r w:rsidR="00F75F14">
        <w:t>, 25f.</w:t>
      </w:r>
    </w:p>
    <w:p w:rsidR="00483662" w:rsidRDefault="00483662" w:rsidP="0022527E">
      <w:pPr>
        <w:ind w:firstLine="284"/>
        <w:jc w:val="both"/>
      </w:pPr>
      <w:r>
        <w:rPr>
          <w:b/>
        </w:rPr>
        <w:t xml:space="preserve">Mysterientext? </w:t>
      </w:r>
      <w:r w:rsidRPr="00483662">
        <w:t>Brethes 2021</w:t>
      </w:r>
      <w:r>
        <w:t>a</w:t>
      </w:r>
    </w:p>
    <w:p w:rsidR="00AE3247" w:rsidRDefault="00C926D0" w:rsidP="0022527E">
      <w:pPr>
        <w:ind w:firstLine="284"/>
        <w:jc w:val="both"/>
      </w:pPr>
      <w:r w:rsidRPr="00C926D0">
        <w:rPr>
          <w:b/>
        </w:rPr>
        <w:t>Ver</w:t>
      </w:r>
      <w:r w:rsidR="00BB57DF">
        <w:rPr>
          <w:b/>
        </w:rPr>
        <w:t>gleich mit</w:t>
      </w:r>
      <w:r w:rsidRPr="00C926D0">
        <w:rPr>
          <w:b/>
        </w:rPr>
        <w:t xml:space="preserve"> </w:t>
      </w:r>
      <w:r w:rsidR="00A92D70">
        <w:rPr>
          <w:b/>
        </w:rPr>
        <w:t>anderer fiktionaler Prosa</w:t>
      </w:r>
    </w:p>
    <w:p w:rsidR="00723C15" w:rsidRPr="00723C15" w:rsidRDefault="00723C15" w:rsidP="00526995">
      <w:pPr>
        <w:ind w:firstLine="567"/>
        <w:jc w:val="both"/>
      </w:pPr>
      <w:r>
        <w:rPr>
          <w:b/>
        </w:rPr>
        <w:t xml:space="preserve">Andreas-Akten </w:t>
      </w:r>
      <w:r>
        <w:t>Bremmer 2021, 135</w:t>
      </w:r>
    </w:p>
    <w:p w:rsidR="00526995" w:rsidRPr="008F4312" w:rsidRDefault="008F4312" w:rsidP="00526995">
      <w:pPr>
        <w:ind w:firstLine="567"/>
        <w:jc w:val="both"/>
      </w:pPr>
      <w:r>
        <w:rPr>
          <w:b/>
        </w:rPr>
        <w:t xml:space="preserve">Apuleius, </w:t>
      </w:r>
      <w:r w:rsidRPr="008F4312">
        <w:rPr>
          <w:b/>
          <w:i/>
        </w:rPr>
        <w:t>Metamorphosen</w:t>
      </w:r>
      <w:r>
        <w:rPr>
          <w:b/>
        </w:rPr>
        <w:t xml:space="preserve"> </w:t>
      </w:r>
      <w:r>
        <w:t>Effe 1976</w:t>
      </w:r>
      <w:r w:rsidR="00B47AB7">
        <w:t>; Graverini 2009</w:t>
      </w:r>
    </w:p>
    <w:p w:rsidR="00B433C8" w:rsidRPr="00B433C8" w:rsidRDefault="00B433C8" w:rsidP="0022527E">
      <w:pPr>
        <w:ind w:firstLine="567"/>
        <w:jc w:val="both"/>
      </w:pPr>
      <w:r>
        <w:rPr>
          <w:b/>
        </w:rPr>
        <w:t>Heliodor</w:t>
      </w:r>
      <w:r w:rsidR="00A92D70">
        <w:rPr>
          <w:b/>
        </w:rPr>
        <w:t xml:space="preserve">, </w:t>
      </w:r>
      <w:r w:rsidR="00A92D70" w:rsidRPr="00A92D70">
        <w:rPr>
          <w:b/>
          <w:i/>
        </w:rPr>
        <w:t>Aithiopika</w:t>
      </w:r>
      <w:r>
        <w:rPr>
          <w:b/>
        </w:rPr>
        <w:t xml:space="preserve"> </w:t>
      </w:r>
      <w:r w:rsidR="002A0B8F">
        <w:t xml:space="preserve">Plepelits 1980, 36-41; </w:t>
      </w:r>
      <w:r>
        <w:t>Plepelits 1996, 394-398</w:t>
      </w:r>
      <w:r w:rsidR="00D6328B">
        <w:t>; Hilton 2001</w:t>
      </w:r>
    </w:p>
    <w:p w:rsidR="00526995" w:rsidRPr="00526995" w:rsidRDefault="00526995" w:rsidP="00720AD9">
      <w:pPr>
        <w:ind w:left="851" w:hanging="284"/>
        <w:jc w:val="both"/>
      </w:pPr>
      <w:r>
        <w:rPr>
          <w:b/>
        </w:rPr>
        <w:t xml:space="preserve">Iamblichos, </w:t>
      </w:r>
      <w:r w:rsidRPr="00526995">
        <w:rPr>
          <w:b/>
          <w:i/>
        </w:rPr>
        <w:t>Babyloniaka</w:t>
      </w:r>
      <w:r>
        <w:rPr>
          <w:b/>
        </w:rPr>
        <w:t xml:space="preserve"> </w:t>
      </w:r>
      <w:r>
        <w:t>Kanavou 2019a, 117-122</w:t>
      </w:r>
    </w:p>
    <w:p w:rsidR="00DC6C61" w:rsidRPr="00DC6C61" w:rsidRDefault="00DC6C61" w:rsidP="00720AD9">
      <w:pPr>
        <w:ind w:left="851" w:hanging="284"/>
        <w:jc w:val="both"/>
      </w:pPr>
      <w:r>
        <w:rPr>
          <w:b/>
        </w:rPr>
        <w:t xml:space="preserve">Idealisierender Roman </w:t>
      </w:r>
      <w:r>
        <w:t>Anderson 2017</w:t>
      </w:r>
    </w:p>
    <w:p w:rsidR="007B4FAE" w:rsidRDefault="007B4FAE" w:rsidP="00720AD9">
      <w:pPr>
        <w:ind w:left="851" w:hanging="284"/>
        <w:jc w:val="both"/>
        <w:rPr>
          <w:b/>
        </w:rPr>
      </w:pPr>
      <w:r>
        <w:rPr>
          <w:b/>
        </w:rPr>
        <w:t xml:space="preserve">Komisch-realistischer Roman </w:t>
      </w:r>
      <w:r>
        <w:rPr>
          <w:lang w:val="en-GB"/>
        </w:rPr>
        <w:t>Bartoňková</w:t>
      </w:r>
      <w:r>
        <w:t xml:space="preserve"> 1991</w:t>
      </w:r>
    </w:p>
    <w:p w:rsidR="00AE3247" w:rsidRPr="00AE3247" w:rsidRDefault="00AE3247" w:rsidP="00720AD9">
      <w:pPr>
        <w:ind w:left="851" w:hanging="284"/>
        <w:jc w:val="both"/>
      </w:pPr>
      <w:r>
        <w:rPr>
          <w:b/>
        </w:rPr>
        <w:t xml:space="preserve">Lollianus, </w:t>
      </w:r>
      <w:r w:rsidRPr="00AE3247">
        <w:rPr>
          <w:b/>
          <w:i/>
        </w:rPr>
        <w:t>Phoinikika</w:t>
      </w:r>
      <w:r w:rsidRPr="006C115C">
        <w:t xml:space="preserve"> </w:t>
      </w:r>
      <w:r w:rsidR="006C115C">
        <w:t xml:space="preserve">Szepessi 1978; </w:t>
      </w:r>
      <w:r>
        <w:t>Sandy 1979</w:t>
      </w:r>
      <w:r w:rsidR="0024134B">
        <w:t xml:space="preserve">; </w:t>
      </w:r>
      <w:r w:rsidR="007A062B">
        <w:t>JJ</w:t>
      </w:r>
      <w:r w:rsidR="0024134B">
        <w:t>Winkler 1980</w:t>
      </w:r>
      <w:r w:rsidR="00720AD9">
        <w:t>, 166-175</w:t>
      </w:r>
      <w:r w:rsidR="0024134B">
        <w:t xml:space="preserve">; Anderson 1997, </w:t>
      </w:r>
      <w:r w:rsidR="001B793E">
        <w:t>2291f.</w:t>
      </w:r>
    </w:p>
    <w:p w:rsidR="00A92D70" w:rsidRPr="00A92D70" w:rsidRDefault="00A92D70" w:rsidP="00DC6C61">
      <w:pPr>
        <w:ind w:left="851" w:hanging="284"/>
        <w:jc w:val="both"/>
      </w:pPr>
      <w:r>
        <w:rPr>
          <w:b/>
        </w:rPr>
        <w:t xml:space="preserve">Longos, </w:t>
      </w:r>
      <w:r w:rsidRPr="00A92D70">
        <w:rPr>
          <w:b/>
          <w:i/>
        </w:rPr>
        <w:t>Daphnis und Chloe</w:t>
      </w:r>
      <w:r>
        <w:rPr>
          <w:b/>
        </w:rPr>
        <w:t xml:space="preserve"> </w:t>
      </w:r>
      <w:r>
        <w:t>Martin 2002, 154-156</w:t>
      </w:r>
      <w:r w:rsidR="000D6707">
        <w:t>; Alvares 2006</w:t>
      </w:r>
      <w:r w:rsidR="00875E51">
        <w:t>; Möllendorff 2009</w:t>
      </w:r>
      <w:r w:rsidR="00F3344E">
        <w:t>; Whitmarsh 2011, 69-107</w:t>
      </w:r>
      <w:r w:rsidR="0096576C">
        <w:t>; Zeitlin 2017</w:t>
      </w:r>
      <w:r w:rsidR="00726441">
        <w:t xml:space="preserve">; </w:t>
      </w:r>
      <w:r w:rsidR="00726441">
        <w:rPr>
          <w:szCs w:val="22"/>
          <w:lang w:val="en-GB" w:bidi="he-IL"/>
        </w:rPr>
        <w:t>Schmid-Dümmler 2018, 117-135</w:t>
      </w:r>
      <w:r w:rsidR="00B837DE">
        <w:rPr>
          <w:szCs w:val="22"/>
          <w:lang w:val="en-GB" w:bidi="he-IL"/>
        </w:rPr>
        <w:t xml:space="preserve">; </w:t>
      </w:r>
      <w:r w:rsidR="00B837DE">
        <w:t>Whitmarsh 2020, 30f.</w:t>
      </w:r>
      <w:r w:rsidR="00521964">
        <w:t>; Alvares 2022</w:t>
      </w:r>
    </w:p>
    <w:p w:rsidR="00FF3C69" w:rsidRPr="00FF3C69" w:rsidRDefault="00FF3C69" w:rsidP="0022527E">
      <w:pPr>
        <w:ind w:firstLine="567"/>
        <w:jc w:val="both"/>
      </w:pPr>
      <w:r>
        <w:rPr>
          <w:b/>
        </w:rPr>
        <w:t xml:space="preserve">Lukian </w:t>
      </w:r>
      <w:r w:rsidR="00B52FAA" w:rsidRPr="0025013C">
        <w:t>JSchwartz 1967;</w:t>
      </w:r>
      <w:r w:rsidR="00B52FAA">
        <w:rPr>
          <w:b/>
        </w:rPr>
        <w:t xml:space="preserve"> </w:t>
      </w:r>
      <w:r>
        <w:t>JSchwartz 1976</w:t>
      </w:r>
    </w:p>
    <w:p w:rsidR="008B20AD" w:rsidRPr="008B20AD" w:rsidRDefault="008B20AD" w:rsidP="0022527E">
      <w:pPr>
        <w:ind w:firstLine="567"/>
        <w:jc w:val="both"/>
      </w:pPr>
      <w:r>
        <w:rPr>
          <w:b/>
        </w:rPr>
        <w:t xml:space="preserve">Petron, </w:t>
      </w:r>
      <w:r w:rsidRPr="008B20AD">
        <w:rPr>
          <w:i/>
        </w:rPr>
        <w:t>Satyrica</w:t>
      </w:r>
      <w:r>
        <w:rPr>
          <w:b/>
        </w:rPr>
        <w:t xml:space="preserve"> </w:t>
      </w:r>
      <w:r>
        <w:t>Morgan 2007</w:t>
      </w:r>
    </w:p>
    <w:p w:rsidR="00A92D70" w:rsidRPr="00A92D70" w:rsidRDefault="00A92D70" w:rsidP="0022527E">
      <w:pPr>
        <w:ind w:firstLine="567"/>
        <w:jc w:val="both"/>
      </w:pPr>
      <w:r>
        <w:rPr>
          <w:b/>
        </w:rPr>
        <w:t xml:space="preserve">Philostratos, </w:t>
      </w:r>
      <w:r w:rsidRPr="00A92D70">
        <w:rPr>
          <w:b/>
          <w:i/>
        </w:rPr>
        <w:t>Heroikos</w:t>
      </w:r>
      <w:r>
        <w:rPr>
          <w:b/>
        </w:rPr>
        <w:t xml:space="preserve"> </w:t>
      </w:r>
      <w:r>
        <w:t>Martin 2002, 156-158</w:t>
      </w:r>
    </w:p>
    <w:p w:rsidR="00C926D0" w:rsidRPr="00C926D0" w:rsidRDefault="00AE3247" w:rsidP="0022527E">
      <w:pPr>
        <w:ind w:firstLine="567"/>
        <w:jc w:val="both"/>
        <w:rPr>
          <w:b/>
          <w:i/>
        </w:rPr>
      </w:pPr>
      <w:r>
        <w:rPr>
          <w:b/>
        </w:rPr>
        <w:t xml:space="preserve">Sesonchosis-Roman </w:t>
      </w:r>
      <w:r w:rsidR="00C926D0" w:rsidRPr="00C926D0">
        <w:t>O</w:t>
      </w:r>
      <w:r w:rsidR="00C926D0">
        <w:t>’</w:t>
      </w:r>
      <w:r w:rsidR="00C926D0" w:rsidRPr="00C926D0">
        <w:t>Sullivan</w:t>
      </w:r>
      <w:r w:rsidR="00C926D0">
        <w:t xml:space="preserve"> 1982</w:t>
      </w:r>
    </w:p>
    <w:p w:rsidR="00C926D0" w:rsidRDefault="00C926D0" w:rsidP="00F163A7">
      <w:pPr>
        <w:jc w:val="both"/>
        <w:rPr>
          <w:i/>
        </w:rPr>
      </w:pPr>
    </w:p>
    <w:p w:rsidR="00F163A7" w:rsidRPr="00F163A7" w:rsidRDefault="00F163A7" w:rsidP="0051491A">
      <w:pPr>
        <w:ind w:left="284" w:hanging="284"/>
        <w:jc w:val="both"/>
      </w:pPr>
      <w:r w:rsidRPr="00F163A7">
        <w:rPr>
          <w:b/>
        </w:rPr>
        <w:t>Gender</w:t>
      </w:r>
      <w:r>
        <w:rPr>
          <w:b/>
        </w:rPr>
        <w:t xml:space="preserve"> </w:t>
      </w:r>
      <w:r w:rsidR="00957ED7">
        <w:t xml:space="preserve">Haynes 2000/01; </w:t>
      </w:r>
      <w:r w:rsidR="00B37B40">
        <w:t xml:space="preserve">Haynes 2003; </w:t>
      </w:r>
      <w:r w:rsidR="00133E6E">
        <w:t>Morales 2004</w:t>
      </w:r>
      <w:r w:rsidR="007C6555">
        <w:t xml:space="preserve">; </w:t>
      </w:r>
      <w:r>
        <w:t>Finkelpearl 2014; Lalanne 2014</w:t>
      </w:r>
      <w:r w:rsidR="0051491A">
        <w:t>; Kamperis 2022</w:t>
      </w:r>
    </w:p>
    <w:p w:rsidR="00C744A6" w:rsidRDefault="00C744A6" w:rsidP="0022527E">
      <w:pPr>
        <w:ind w:left="284" w:hanging="284"/>
        <w:jc w:val="both"/>
        <w:rPr>
          <w:b/>
        </w:rPr>
      </w:pPr>
    </w:p>
    <w:p w:rsidR="00EE5EC5" w:rsidRPr="00EE5EC5" w:rsidRDefault="00EE5EC5" w:rsidP="009F7BBA">
      <w:pPr>
        <w:ind w:left="284" w:hanging="284"/>
        <w:jc w:val="both"/>
      </w:pPr>
      <w:r>
        <w:rPr>
          <w:b/>
        </w:rPr>
        <w:t>Historischer Hintergrund</w:t>
      </w:r>
      <w:r w:rsidRPr="00D9149C">
        <w:t xml:space="preserve"> </w:t>
      </w:r>
      <w:r w:rsidR="00CD1EC5">
        <w:t xml:space="preserve">Sulze 1926; </w:t>
      </w:r>
      <w:r w:rsidR="00C60454">
        <w:t xml:space="preserve">Bonner 1946: </w:t>
      </w:r>
      <w:r w:rsidR="00FF4005">
        <w:t xml:space="preserve">Rougé 1978; </w:t>
      </w:r>
      <w:r w:rsidR="007E22C6">
        <w:t>Bertrand 1988</w:t>
      </w:r>
      <w:r w:rsidR="00D9149C">
        <w:t xml:space="preserve">; </w:t>
      </w:r>
      <w:r w:rsidR="00FC435B">
        <w:t xml:space="preserve">Manni 1991; </w:t>
      </w:r>
      <w:r w:rsidR="00F82D14">
        <w:t>Scarcella 1996, 235-</w:t>
      </w:r>
      <w:r w:rsidR="000056A1">
        <w:t xml:space="preserve">244; </w:t>
      </w:r>
      <w:r w:rsidR="007B3170">
        <w:t xml:space="preserve">Alston 1999; Rutherford 2000; </w:t>
      </w:r>
      <w:r w:rsidR="00FF3C69">
        <w:t>SC</w:t>
      </w:r>
      <w:r w:rsidR="00834EA4">
        <w:t xml:space="preserve">Schwartz 2000/01; </w:t>
      </w:r>
      <w:r w:rsidR="00EF38B9">
        <w:t>Polań</w:t>
      </w:r>
      <w:r w:rsidR="00CE1470">
        <w:t>ski</w:t>
      </w:r>
      <w:r w:rsidR="00CE1470" w:rsidRPr="00D00ED3">
        <w:t xml:space="preserve"> </w:t>
      </w:r>
      <w:r w:rsidR="00CE1470">
        <w:t xml:space="preserve">2006; </w:t>
      </w:r>
      <w:r w:rsidR="00D00ED3" w:rsidRPr="00D00ED3">
        <w:t>Eckhardt 2009;</w:t>
      </w:r>
      <w:r w:rsidR="00D00ED3">
        <w:rPr>
          <w:b/>
        </w:rPr>
        <w:t xml:space="preserve"> </w:t>
      </w:r>
      <w:r w:rsidR="001F0D48">
        <w:t xml:space="preserve">Hilton 2009; </w:t>
      </w:r>
      <w:r w:rsidR="00B810FB">
        <w:t xml:space="preserve">Blouin 2014, 267-297; </w:t>
      </w:r>
      <w:r w:rsidR="00FF3C69">
        <w:t>SC</w:t>
      </w:r>
      <w:r w:rsidR="00834EA4">
        <w:t xml:space="preserve">Schwartz 2016; </w:t>
      </w:r>
      <w:r w:rsidR="0092359E">
        <w:t xml:space="preserve">Mavrojannis 2018; </w:t>
      </w:r>
      <w:r>
        <w:t>Billault 2019</w:t>
      </w:r>
      <w:r w:rsidR="0020669D">
        <w:t>; Hilton 2020</w:t>
      </w:r>
    </w:p>
    <w:p w:rsidR="001C2DBC" w:rsidRDefault="001C2DBC" w:rsidP="00C70185">
      <w:pPr>
        <w:jc w:val="both"/>
        <w:rPr>
          <w:b/>
        </w:rPr>
      </w:pPr>
    </w:p>
    <w:p w:rsidR="00FE0AD3" w:rsidRPr="00A959A4" w:rsidRDefault="00FE0AD3" w:rsidP="0022527E">
      <w:pPr>
        <w:ind w:left="284" w:hanging="284"/>
        <w:jc w:val="both"/>
      </w:pPr>
      <w:r>
        <w:rPr>
          <w:b/>
        </w:rPr>
        <w:t>Intertextualität</w:t>
      </w:r>
      <w:r w:rsidR="00A959A4">
        <w:rPr>
          <w:b/>
        </w:rPr>
        <w:t xml:space="preserve"> </w:t>
      </w:r>
      <w:r w:rsidR="00D8123A">
        <w:t xml:space="preserve">Fusillo 1989, 17-109 </w:t>
      </w:r>
      <w:r w:rsidR="00D8123A" w:rsidRPr="00D8123A">
        <w:rPr>
          <w:i/>
        </w:rPr>
        <w:t>passim</w:t>
      </w:r>
      <w:r w:rsidR="00D8123A">
        <w:t xml:space="preserve">; </w:t>
      </w:r>
      <w:r w:rsidR="00A959A4">
        <w:t>Mignogna 1997</w:t>
      </w:r>
      <w:r w:rsidR="009D28CD">
        <w:t xml:space="preserve">; </w:t>
      </w:r>
      <w:r w:rsidR="00CB5EAB">
        <w:t xml:space="preserve">Laplace 2007, 535-619; </w:t>
      </w:r>
      <w:r w:rsidR="002D41B8">
        <w:t>Santafé Soler 2012</w:t>
      </w:r>
      <w:r w:rsidR="005D60C1">
        <w:t xml:space="preserve">; </w:t>
      </w:r>
      <w:r w:rsidR="0039158B">
        <w:t xml:space="preserve">Lefteratou 2018, 63-78. 141-147. 245-262; </w:t>
      </w:r>
      <w:r w:rsidR="005D60C1">
        <w:t>Whitmarsh 2020, 26-32</w:t>
      </w:r>
      <w:r w:rsidR="00E05B4A">
        <w:t>; Hilton 2024, 29-34</w:t>
      </w:r>
    </w:p>
    <w:p w:rsidR="00591AED" w:rsidRPr="00591AED" w:rsidRDefault="00791537" w:rsidP="00D63041">
      <w:pPr>
        <w:ind w:firstLine="284"/>
        <w:jc w:val="both"/>
      </w:pPr>
      <w:r>
        <w:rPr>
          <w:b/>
          <w:i/>
        </w:rPr>
        <w:t xml:space="preserve">Aisopika </w:t>
      </w:r>
      <w:r w:rsidR="00E23571">
        <w:t xml:space="preserve">Delhay 1990; </w:t>
      </w:r>
      <w:r>
        <w:t>Marein 2011</w:t>
      </w:r>
    </w:p>
    <w:p w:rsidR="002D14B7" w:rsidRPr="002D14B7" w:rsidRDefault="002D14B7" w:rsidP="0022527E">
      <w:pPr>
        <w:ind w:firstLine="284"/>
        <w:jc w:val="both"/>
      </w:pPr>
      <w:r>
        <w:rPr>
          <w:b/>
        </w:rPr>
        <w:t xml:space="preserve">Archilochos </w:t>
      </w:r>
      <w:r>
        <w:t>Albiani 1989</w:t>
      </w:r>
      <w:r w:rsidR="00333B1B">
        <w:t>; Zanetto 2003</w:t>
      </w:r>
    </w:p>
    <w:p w:rsidR="00A1656D" w:rsidRDefault="00A1656D" w:rsidP="0022527E">
      <w:pPr>
        <w:ind w:firstLine="284"/>
        <w:jc w:val="both"/>
        <w:rPr>
          <w:b/>
        </w:rPr>
      </w:pPr>
      <w:r>
        <w:rPr>
          <w:b/>
        </w:rPr>
        <w:t xml:space="preserve">Aretalogie </w:t>
      </w:r>
      <w:r>
        <w:t>Edsall 2000/01</w:t>
      </w:r>
      <w:r w:rsidR="00957ED7">
        <w:t>, 119-121</w:t>
      </w:r>
    </w:p>
    <w:p w:rsidR="00FF6F8F" w:rsidRPr="00FF6F8F" w:rsidRDefault="00FF6F8F" w:rsidP="0022527E">
      <w:pPr>
        <w:ind w:firstLine="284"/>
        <w:jc w:val="both"/>
      </w:pPr>
      <w:r>
        <w:rPr>
          <w:b/>
        </w:rPr>
        <w:t xml:space="preserve">Aristophanes </w:t>
      </w:r>
      <w:r w:rsidR="00D062EF">
        <w:t>Smith 2014</w:t>
      </w:r>
      <w:r w:rsidR="005E5B30">
        <w:t>, 341-344</w:t>
      </w:r>
      <w:r w:rsidR="00D062EF">
        <w:t xml:space="preserve">; </w:t>
      </w:r>
      <w:r>
        <w:t>Minuto 2019</w:t>
      </w:r>
    </w:p>
    <w:p w:rsidR="005C6F8A" w:rsidRPr="005C6F8A" w:rsidRDefault="005C6F8A" w:rsidP="0022527E">
      <w:pPr>
        <w:ind w:firstLine="284"/>
        <w:jc w:val="both"/>
      </w:pPr>
      <w:r>
        <w:rPr>
          <w:b/>
        </w:rPr>
        <w:t xml:space="preserve">Chariton </w:t>
      </w:r>
      <w:r w:rsidR="00A43DB5">
        <w:t>Repath 2013, 260f.;</w:t>
      </w:r>
      <w:r w:rsidR="00363EA9">
        <w:t xml:space="preserve"> Whitmarsh 2018, 117-119</w:t>
      </w:r>
      <w:r w:rsidR="00A43DB5">
        <w:t>; Bird 2019</w:t>
      </w:r>
    </w:p>
    <w:p w:rsidR="00B35A6A" w:rsidRDefault="00B35A6A" w:rsidP="0022527E">
      <w:pPr>
        <w:ind w:firstLine="284"/>
        <w:jc w:val="both"/>
        <w:rPr>
          <w:b/>
        </w:rPr>
      </w:pPr>
      <w:r>
        <w:rPr>
          <w:b/>
        </w:rPr>
        <w:t xml:space="preserve">Chrysostomos, Ioannes </w:t>
      </w:r>
      <w:r>
        <w:t>Cataudella 1954</w:t>
      </w:r>
    </w:p>
    <w:p w:rsidR="004426DB" w:rsidRPr="004426DB" w:rsidRDefault="00FF248D" w:rsidP="0022527E">
      <w:pPr>
        <w:ind w:firstLine="284"/>
        <w:jc w:val="both"/>
      </w:pPr>
      <w:r>
        <w:rPr>
          <w:b/>
        </w:rPr>
        <w:t>Deklamationen</w:t>
      </w:r>
      <w:r w:rsidR="004426DB">
        <w:rPr>
          <w:b/>
        </w:rPr>
        <w:t xml:space="preserve"> </w:t>
      </w:r>
      <w:r w:rsidR="004426DB">
        <w:t>Morales 2004, 68-</w:t>
      </w:r>
      <w:r>
        <w:t>71; Mal-Ma</w:t>
      </w:r>
      <w:r w:rsidR="001263F1">
        <w:t>e</w:t>
      </w:r>
      <w:r>
        <w:t>der 2007, 136-145.</w:t>
      </w:r>
    </w:p>
    <w:p w:rsidR="00306BE0" w:rsidRDefault="00306BE0" w:rsidP="0022527E">
      <w:pPr>
        <w:ind w:firstLine="284"/>
        <w:jc w:val="both"/>
        <w:rPr>
          <w:b/>
        </w:rPr>
      </w:pPr>
      <w:r>
        <w:rPr>
          <w:b/>
        </w:rPr>
        <w:t xml:space="preserve">Elegie, Römische </w:t>
      </w:r>
      <w:r>
        <w:rPr>
          <w:lang w:bidi="he-IL"/>
        </w:rPr>
        <w:t>Jolowicz 2021, 121-187</w:t>
      </w:r>
    </w:p>
    <w:p w:rsidR="00D63041" w:rsidRDefault="00D63041" w:rsidP="0022527E">
      <w:pPr>
        <w:ind w:firstLine="284"/>
        <w:jc w:val="both"/>
        <w:rPr>
          <w:b/>
        </w:rPr>
      </w:pPr>
      <w:r>
        <w:rPr>
          <w:b/>
        </w:rPr>
        <w:t xml:space="preserve">Epigramm </w:t>
      </w:r>
      <w:r>
        <w:t>McGill 2000</w:t>
      </w:r>
    </w:p>
    <w:p w:rsidR="00705158" w:rsidRPr="00705158" w:rsidRDefault="00705158" w:rsidP="0022527E">
      <w:pPr>
        <w:ind w:firstLine="284"/>
        <w:jc w:val="both"/>
      </w:pPr>
      <w:r>
        <w:rPr>
          <w:b/>
        </w:rPr>
        <w:t xml:space="preserve">Erasistratos </w:t>
      </w:r>
      <w:r w:rsidR="00732FEC">
        <w:rPr>
          <w:b/>
        </w:rPr>
        <w:t xml:space="preserve">von Keos </w:t>
      </w:r>
      <w:r>
        <w:t>McLeod 1969</w:t>
      </w:r>
    </w:p>
    <w:p w:rsidR="0020091F" w:rsidRPr="0020091F" w:rsidRDefault="0020091F" w:rsidP="0022527E">
      <w:pPr>
        <w:ind w:firstLine="284"/>
        <w:jc w:val="both"/>
      </w:pPr>
      <w:r>
        <w:rPr>
          <w:b/>
        </w:rPr>
        <w:t xml:space="preserve">Erotische Handbücher </w:t>
      </w:r>
      <w:r>
        <w:t>Morales 2004, 74f.</w:t>
      </w:r>
    </w:p>
    <w:p w:rsidR="00FE0AD3" w:rsidRDefault="00FE0AD3" w:rsidP="0022527E">
      <w:pPr>
        <w:ind w:firstLine="284"/>
        <w:jc w:val="both"/>
      </w:pPr>
      <w:r>
        <w:rPr>
          <w:b/>
        </w:rPr>
        <w:t xml:space="preserve">Erotische Zauberpapyri </w:t>
      </w:r>
      <w:r>
        <w:t>Pylarinou-Markantonatou 2022</w:t>
      </w:r>
    </w:p>
    <w:p w:rsidR="00430E0F" w:rsidRDefault="00430E0F" w:rsidP="0022527E">
      <w:pPr>
        <w:ind w:firstLine="284"/>
        <w:jc w:val="both"/>
        <w:rPr>
          <w:b/>
        </w:rPr>
      </w:pPr>
      <w:r>
        <w:rPr>
          <w:b/>
        </w:rPr>
        <w:t>Euripides</w:t>
      </w:r>
    </w:p>
    <w:p w:rsidR="00430E0F" w:rsidRDefault="00430E0F" w:rsidP="0022527E">
      <w:pPr>
        <w:ind w:firstLine="567"/>
        <w:jc w:val="both"/>
      </w:pPr>
      <w:r w:rsidRPr="00430E0F">
        <w:rPr>
          <w:b/>
          <w:i/>
        </w:rPr>
        <w:t>Alkestis</w:t>
      </w:r>
      <w:r>
        <w:rPr>
          <w:b/>
        </w:rPr>
        <w:t xml:space="preserve"> </w:t>
      </w:r>
      <w:r w:rsidR="00A42637" w:rsidRPr="00A42637">
        <w:t>Guez 2001;</w:t>
      </w:r>
      <w:r w:rsidR="00A42637">
        <w:rPr>
          <w:b/>
        </w:rPr>
        <w:t xml:space="preserve"> </w:t>
      </w:r>
      <w:r w:rsidRPr="00430E0F">
        <w:t>Castrucci 2017</w:t>
      </w:r>
      <w:r w:rsidR="00DC6C61">
        <w:t>, 87-93</w:t>
      </w:r>
    </w:p>
    <w:p w:rsidR="001E5DDD" w:rsidRDefault="001E5DDD" w:rsidP="0022527E">
      <w:pPr>
        <w:ind w:firstLine="567"/>
        <w:jc w:val="both"/>
      </w:pPr>
      <w:r w:rsidRPr="001E5DDD">
        <w:rPr>
          <w:b/>
          <w:i/>
        </w:rPr>
        <w:t>Helena</w:t>
      </w:r>
      <w:r>
        <w:t xml:space="preserve"> Castrucci 2018</w:t>
      </w:r>
    </w:p>
    <w:p w:rsidR="00FE5E74" w:rsidRPr="00FE5E74" w:rsidRDefault="00FE5E74" w:rsidP="0022527E">
      <w:pPr>
        <w:ind w:firstLine="567"/>
        <w:jc w:val="both"/>
        <w:rPr>
          <w:b/>
          <w:i/>
        </w:rPr>
      </w:pPr>
      <w:r w:rsidRPr="00FE5E74">
        <w:rPr>
          <w:b/>
          <w:i/>
        </w:rPr>
        <w:t>Iphigenien, Die beiden</w:t>
      </w:r>
      <w:r>
        <w:rPr>
          <w:b/>
          <w:i/>
        </w:rPr>
        <w:t xml:space="preserve"> </w:t>
      </w:r>
      <w:r>
        <w:t>Lefteratou 2017</w:t>
      </w:r>
    </w:p>
    <w:p w:rsidR="006B6ED7" w:rsidRDefault="006B6ED7" w:rsidP="0022527E">
      <w:pPr>
        <w:ind w:firstLine="284"/>
        <w:jc w:val="both"/>
      </w:pPr>
      <w:r w:rsidRPr="006B6ED7">
        <w:rPr>
          <w:b/>
        </w:rPr>
        <w:t>Favorinus</w:t>
      </w:r>
      <w:r>
        <w:t xml:space="preserve"> Brethes 2021b</w:t>
      </w:r>
    </w:p>
    <w:p w:rsidR="00D80DBE" w:rsidRPr="00D80DBE" w:rsidRDefault="00D80DBE" w:rsidP="0022527E">
      <w:pPr>
        <w:ind w:firstLine="284"/>
        <w:jc w:val="both"/>
      </w:pPr>
      <w:r>
        <w:rPr>
          <w:b/>
        </w:rPr>
        <w:t xml:space="preserve">Galen </w:t>
      </w:r>
      <w:r>
        <w:t>Daude 2009</w:t>
      </w:r>
    </w:p>
    <w:p w:rsidR="006A5554" w:rsidRPr="006A5554" w:rsidRDefault="006A5554" w:rsidP="0022527E">
      <w:pPr>
        <w:ind w:firstLine="284"/>
        <w:jc w:val="both"/>
      </w:pPr>
      <w:r>
        <w:rPr>
          <w:b/>
        </w:rPr>
        <w:t xml:space="preserve">Gorgias </w:t>
      </w:r>
      <w:r>
        <w:t>Baker 2016</w:t>
      </w:r>
    </w:p>
    <w:p w:rsidR="00791537" w:rsidRPr="00791537" w:rsidRDefault="00791537" w:rsidP="0022527E">
      <w:pPr>
        <w:ind w:firstLine="284"/>
        <w:jc w:val="both"/>
      </w:pPr>
      <w:r>
        <w:rPr>
          <w:b/>
        </w:rPr>
        <w:t xml:space="preserve">Herodot </w:t>
      </w:r>
      <w:r w:rsidR="00BD63E7">
        <w:t xml:space="preserve">Cueva 2004, 62-82; </w:t>
      </w:r>
      <w:r>
        <w:t>Dubel 2011</w:t>
      </w:r>
    </w:p>
    <w:p w:rsidR="00D02B6B" w:rsidRPr="00D02B6B" w:rsidRDefault="00D02B6B" w:rsidP="0022527E">
      <w:pPr>
        <w:ind w:firstLine="284"/>
        <w:jc w:val="both"/>
      </w:pPr>
      <w:r>
        <w:rPr>
          <w:b/>
        </w:rPr>
        <w:t xml:space="preserve">Hochzeitsgedichte </w:t>
      </w:r>
      <w:r>
        <w:t>Nobili 2022</w:t>
      </w:r>
    </w:p>
    <w:p w:rsidR="006B6ED7" w:rsidRPr="004D5EDF" w:rsidRDefault="006B6ED7" w:rsidP="0022527E">
      <w:pPr>
        <w:ind w:firstLine="284"/>
        <w:jc w:val="both"/>
      </w:pPr>
      <w:r w:rsidRPr="006B6ED7">
        <w:rPr>
          <w:b/>
        </w:rPr>
        <w:t>Homer</w:t>
      </w:r>
      <w:r w:rsidR="004D5EDF" w:rsidRPr="00FF3C69">
        <w:t xml:space="preserve"> </w:t>
      </w:r>
      <w:r w:rsidR="00DE23CF">
        <w:t xml:space="preserve">Cresci 1976; </w:t>
      </w:r>
      <w:r w:rsidR="00FF3C69">
        <w:t>JSchwartz 1976</w:t>
      </w:r>
      <w:r w:rsidR="0095574A">
        <w:t>; Robiano 2000</w:t>
      </w:r>
      <w:r w:rsidR="00B837DE">
        <w:t>; Whitmarsh 2020, 26f.</w:t>
      </w:r>
    </w:p>
    <w:p w:rsidR="006B6ED7" w:rsidRDefault="006B6ED7" w:rsidP="0022527E">
      <w:pPr>
        <w:ind w:firstLine="567"/>
        <w:jc w:val="both"/>
      </w:pPr>
      <w:r w:rsidRPr="006B6ED7">
        <w:rPr>
          <w:b/>
          <w:i/>
        </w:rPr>
        <w:t>Ilias</w:t>
      </w:r>
      <w:r w:rsidR="00D43B5E">
        <w:t xml:space="preserve"> Graverini 2020b</w:t>
      </w:r>
    </w:p>
    <w:p w:rsidR="00585DE8" w:rsidRDefault="00585DE8" w:rsidP="0022527E">
      <w:pPr>
        <w:ind w:left="851" w:hanging="284"/>
        <w:jc w:val="both"/>
      </w:pPr>
      <w:r>
        <w:rPr>
          <w:b/>
          <w:i/>
        </w:rPr>
        <w:t xml:space="preserve">Odyssee </w:t>
      </w:r>
      <w:r w:rsidR="003223FB">
        <w:t xml:space="preserve">Tsagkarakis 1980; </w:t>
      </w:r>
      <w:r w:rsidR="00DF1E15">
        <w:t>Fusillo 1988, 23f.</w:t>
      </w:r>
      <w:r w:rsidR="00BA5FCD">
        <w:t xml:space="preserve">; </w:t>
      </w:r>
      <w:r w:rsidR="008C776D">
        <w:t xml:space="preserve">Fusillo 1989, 32f.; </w:t>
      </w:r>
      <w:r w:rsidR="00C24803">
        <w:t xml:space="preserve">Laplace 1991; </w:t>
      </w:r>
      <w:r w:rsidR="0095574A">
        <w:t xml:space="preserve">Hilton 2001; </w:t>
      </w:r>
      <w:r w:rsidR="00FF6379">
        <w:t xml:space="preserve">Létoublon 2008; </w:t>
      </w:r>
      <w:r>
        <w:t>Fakas 2020</w:t>
      </w:r>
    </w:p>
    <w:p w:rsidR="00041806" w:rsidRPr="00041806" w:rsidRDefault="00F24D17" w:rsidP="00333B1B">
      <w:pPr>
        <w:ind w:left="851" w:hanging="284"/>
        <w:jc w:val="both"/>
      </w:pPr>
      <w:r w:rsidRPr="00F24D17">
        <w:rPr>
          <w:b/>
        </w:rPr>
        <w:t>Homer-Kommentare</w:t>
      </w:r>
      <w:r>
        <w:t xml:space="preserve"> Graverini 2008/09</w:t>
      </w:r>
    </w:p>
    <w:p w:rsidR="0095574A" w:rsidRPr="0095574A" w:rsidRDefault="0095574A" w:rsidP="0022527E">
      <w:pPr>
        <w:ind w:firstLine="284"/>
        <w:jc w:val="both"/>
      </w:pPr>
      <w:r>
        <w:rPr>
          <w:b/>
        </w:rPr>
        <w:t xml:space="preserve">Kallinos </w:t>
      </w:r>
      <w:r>
        <w:t>Christenson 2000</w:t>
      </w:r>
    </w:p>
    <w:p w:rsidR="00306BE0" w:rsidRDefault="00306BE0" w:rsidP="00212FF4">
      <w:pPr>
        <w:ind w:left="568" w:hanging="284"/>
        <w:jc w:val="both"/>
        <w:rPr>
          <w:b/>
        </w:rPr>
      </w:pPr>
      <w:r>
        <w:rPr>
          <w:b/>
        </w:rPr>
        <w:t xml:space="preserve">Lukan </w:t>
      </w:r>
      <w:r>
        <w:rPr>
          <w:lang w:bidi="he-IL"/>
        </w:rPr>
        <w:t>Jolowicz 2021, 221-254</w:t>
      </w:r>
    </w:p>
    <w:p w:rsidR="0011332D" w:rsidRPr="0011332D" w:rsidRDefault="0011332D" w:rsidP="00212FF4">
      <w:pPr>
        <w:ind w:left="568" w:hanging="284"/>
        <w:jc w:val="both"/>
      </w:pPr>
      <w:r>
        <w:rPr>
          <w:b/>
        </w:rPr>
        <w:t xml:space="preserve">Mimos </w:t>
      </w:r>
      <w:r w:rsidR="004426DB">
        <w:rPr>
          <w:b/>
        </w:rPr>
        <w:t xml:space="preserve">und Pantomimus </w:t>
      </w:r>
      <w:r w:rsidR="00005224">
        <w:t xml:space="preserve"> Mignogna 1996b</w:t>
      </w:r>
      <w:r w:rsidR="009D0714">
        <w:t xml:space="preserve">; </w:t>
      </w:r>
      <w:r w:rsidR="004426DB">
        <w:t>Morales 2004, 71-</w:t>
      </w:r>
      <w:r w:rsidR="0020091F">
        <w:t xml:space="preserve">77; </w:t>
      </w:r>
      <w:r w:rsidR="009D0714">
        <w:t>Webb 2013</w:t>
      </w:r>
      <w:r w:rsidR="00212FF4">
        <w:t>, 290. 295-298</w:t>
      </w:r>
      <w:r w:rsidR="003E1359">
        <w:t>;</w:t>
      </w:r>
      <w:r w:rsidR="003E1359" w:rsidRPr="003E1359">
        <w:t xml:space="preserve"> </w:t>
      </w:r>
      <w:r w:rsidR="003E1359">
        <w:t>Homar 2014</w:t>
      </w:r>
    </w:p>
    <w:p w:rsidR="00725112" w:rsidRPr="00725112" w:rsidRDefault="00725112" w:rsidP="0022527E">
      <w:pPr>
        <w:ind w:firstLine="284"/>
        <w:jc w:val="both"/>
      </w:pPr>
      <w:r>
        <w:rPr>
          <w:b/>
        </w:rPr>
        <w:t xml:space="preserve">Moschos, </w:t>
      </w:r>
      <w:r w:rsidRPr="00725112">
        <w:rPr>
          <w:b/>
          <w:i/>
        </w:rPr>
        <w:t>Europa</w:t>
      </w:r>
      <w:r>
        <w:rPr>
          <w:b/>
        </w:rPr>
        <w:t xml:space="preserve"> </w:t>
      </w:r>
      <w:r w:rsidR="00824B9B" w:rsidRPr="00824B9B">
        <w:t>Mignogna 1993</w:t>
      </w:r>
      <w:r w:rsidR="00824B9B">
        <w:t>, 180f.</w:t>
      </w:r>
      <w:r w:rsidR="00824B9B" w:rsidRPr="00824B9B">
        <w:t>;</w:t>
      </w:r>
      <w:r w:rsidR="00824B9B">
        <w:rPr>
          <w:b/>
        </w:rPr>
        <w:t xml:space="preserve"> </w:t>
      </w:r>
      <w:r>
        <w:t>Billault 2017</w:t>
      </w:r>
      <w:r w:rsidR="00AC0D85">
        <w:t>, Cusset/Vieilleville 2017</w:t>
      </w:r>
    </w:p>
    <w:p w:rsidR="00A1656D" w:rsidRDefault="00A1656D" w:rsidP="00A1656D">
      <w:pPr>
        <w:ind w:firstLine="284"/>
        <w:jc w:val="both"/>
        <w:rPr>
          <w:b/>
        </w:rPr>
      </w:pPr>
      <w:r>
        <w:rPr>
          <w:b/>
        </w:rPr>
        <w:t xml:space="preserve">Neue Komödie (Menander) </w:t>
      </w:r>
      <w:r>
        <w:t>Ch</w:t>
      </w:r>
      <w:r w:rsidR="002358D5">
        <w:t>e</w:t>
      </w:r>
      <w:r>
        <w:t xml:space="preserve">w 2000/01; </w:t>
      </w:r>
      <w:r w:rsidR="005E5B30">
        <w:t>Laplace 2007, 623-746</w:t>
      </w:r>
    </w:p>
    <w:p w:rsidR="00A24E3F" w:rsidRDefault="00646BB6" w:rsidP="003E1359">
      <w:pPr>
        <w:ind w:firstLine="284"/>
        <w:jc w:val="both"/>
      </w:pPr>
      <w:r>
        <w:rPr>
          <w:b/>
        </w:rPr>
        <w:t xml:space="preserve">Ovid </w:t>
      </w:r>
      <w:r w:rsidR="001E0AC8">
        <w:t xml:space="preserve">Liapis 2006; </w:t>
      </w:r>
      <w:r w:rsidR="005200B6">
        <w:t>Brethes</w:t>
      </w:r>
      <w:r>
        <w:t xml:space="preserve"> 2017</w:t>
      </w:r>
      <w:r w:rsidR="00B837DE">
        <w:t>; Whitmarsh 2020, 31</w:t>
      </w:r>
      <w:r w:rsidR="00306BE0">
        <w:t>; Jolowicz 2021, 121-187. 221-254.</w:t>
      </w:r>
    </w:p>
    <w:p w:rsidR="00626799" w:rsidRDefault="00626799" w:rsidP="0022527E">
      <w:pPr>
        <w:ind w:firstLine="284"/>
        <w:jc w:val="both"/>
        <w:rPr>
          <w:b/>
        </w:rPr>
      </w:pPr>
      <w:r w:rsidRPr="00626799">
        <w:rPr>
          <w:b/>
        </w:rPr>
        <w:t>Pindar</w:t>
      </w:r>
      <w:r>
        <w:t xml:space="preserve"> Laplace 2019</w:t>
      </w:r>
    </w:p>
    <w:p w:rsidR="00AE30BC" w:rsidRDefault="00AE30BC" w:rsidP="0022527E">
      <w:pPr>
        <w:ind w:left="568" w:hanging="284"/>
        <w:jc w:val="both"/>
      </w:pPr>
      <w:r w:rsidRPr="00AE30BC">
        <w:rPr>
          <w:b/>
        </w:rPr>
        <w:t>Platon</w:t>
      </w:r>
      <w:r>
        <w:t xml:space="preserve"> </w:t>
      </w:r>
      <w:r w:rsidR="00A37E39">
        <w:t>Liviabella Furiani 1985</w:t>
      </w:r>
      <w:r w:rsidR="00CD2A07">
        <w:t>a</w:t>
      </w:r>
      <w:r w:rsidR="00A37E39">
        <w:t xml:space="preserve">; </w:t>
      </w:r>
      <w:r w:rsidR="00621106">
        <w:t xml:space="preserve">Laplace 1994; </w:t>
      </w:r>
      <w:r w:rsidR="007B090A">
        <w:t xml:space="preserve">Repath 2001; </w:t>
      </w:r>
      <w:r w:rsidR="00A92D70">
        <w:t xml:space="preserve">Martin 2002, 158-160; </w:t>
      </w:r>
      <w:r w:rsidR="00133E6E">
        <w:t>Morales 2004</w:t>
      </w:r>
      <w:r w:rsidR="005F5A66">
        <w:t xml:space="preserve">, 52-60; </w:t>
      </w:r>
      <w:r w:rsidR="00CB5EAB">
        <w:t xml:space="preserve">Laplace 2007, bes. 413-532; </w:t>
      </w:r>
      <w:r w:rsidR="00E97C52">
        <w:rPr>
          <w:lang w:val="en-US"/>
        </w:rPr>
        <w:t>Ni Mheallaigh</w:t>
      </w:r>
      <w:r w:rsidR="00E97C52">
        <w:t xml:space="preserve"> 2007; </w:t>
      </w:r>
      <w:r w:rsidR="007B090A">
        <w:t>Repath 2007</w:t>
      </w:r>
      <w:r w:rsidR="008050A0">
        <w:t>b</w:t>
      </w:r>
      <w:r w:rsidR="007B090A">
        <w:t xml:space="preserve">; </w:t>
      </w:r>
      <w:r w:rsidR="00D80DBE">
        <w:t xml:space="preserve">Dressler 2011; </w:t>
      </w:r>
      <w:r w:rsidR="0048163D">
        <w:t xml:space="preserve">Hunter 2012, 223-255; </w:t>
      </w:r>
      <w:r w:rsidR="00006CCD">
        <w:t xml:space="preserve">Hindermann 2013; Smith 2015; </w:t>
      </w:r>
      <w:r w:rsidR="00EF5654">
        <w:t xml:space="preserve">Mundt 2016, 50-55; </w:t>
      </w:r>
      <w:r w:rsidR="0096576C">
        <w:t>Koenig 2017</w:t>
      </w:r>
      <w:r w:rsidR="00F56AA4">
        <w:t>; Schmid-Dümmler 2018, 182-196. 222-224. 23</w:t>
      </w:r>
      <w:r w:rsidR="00BA6CD0">
        <w:t>5f.</w:t>
      </w:r>
      <w:r w:rsidR="00F56AA4">
        <w:t xml:space="preserve">; </w:t>
      </w:r>
      <w:r w:rsidR="00E92911">
        <w:t>Hilton 2019</w:t>
      </w:r>
      <w:r w:rsidR="00EA06E0">
        <w:t xml:space="preserve">; </w:t>
      </w:r>
      <w:r>
        <w:t>McHugh 2020</w:t>
      </w:r>
      <w:r w:rsidR="006E55BA">
        <w:t>, 9-11</w:t>
      </w:r>
      <w:r w:rsidR="009D1A89">
        <w:t>; Saar 2022</w:t>
      </w:r>
      <w:r w:rsidR="00B837DE">
        <w:t>; Whitmarsh 2020, 29</w:t>
      </w:r>
    </w:p>
    <w:p w:rsidR="00725112" w:rsidRDefault="00725112" w:rsidP="0022527E">
      <w:pPr>
        <w:ind w:firstLine="284"/>
        <w:jc w:val="both"/>
      </w:pPr>
      <w:r w:rsidRPr="00725112">
        <w:rPr>
          <w:b/>
        </w:rPr>
        <w:t>Poseidipp</w:t>
      </w:r>
      <w:r>
        <w:t xml:space="preserve"> Billault 2017</w:t>
      </w:r>
    </w:p>
    <w:p w:rsidR="00B837DE" w:rsidRDefault="00B837DE" w:rsidP="0022527E">
      <w:pPr>
        <w:ind w:firstLine="284"/>
        <w:jc w:val="both"/>
        <w:rPr>
          <w:b/>
        </w:rPr>
      </w:pPr>
      <w:r>
        <w:rPr>
          <w:b/>
        </w:rPr>
        <w:t xml:space="preserve">Properz </w:t>
      </w:r>
      <w:r>
        <w:t>Whitmarsh 2020, 31</w:t>
      </w:r>
    </w:p>
    <w:p w:rsidR="003E1359" w:rsidRPr="003E1359" w:rsidRDefault="003E1359" w:rsidP="0022527E">
      <w:pPr>
        <w:ind w:firstLine="284"/>
        <w:jc w:val="both"/>
      </w:pPr>
      <w:r>
        <w:rPr>
          <w:b/>
        </w:rPr>
        <w:t xml:space="preserve">Rufin </w:t>
      </w:r>
      <w:r>
        <w:t>Bremmer 2013, 19</w:t>
      </w:r>
    </w:p>
    <w:p w:rsidR="00306BE0" w:rsidRDefault="00306BE0" w:rsidP="0022527E">
      <w:pPr>
        <w:ind w:firstLine="284"/>
        <w:jc w:val="both"/>
        <w:rPr>
          <w:b/>
        </w:rPr>
      </w:pPr>
      <w:r>
        <w:rPr>
          <w:b/>
        </w:rPr>
        <w:t xml:space="preserve">Seneca, </w:t>
      </w:r>
      <w:r w:rsidRPr="00306BE0">
        <w:rPr>
          <w:b/>
          <w:i/>
        </w:rPr>
        <w:t>Phaedra</w:t>
      </w:r>
      <w:r>
        <w:rPr>
          <w:b/>
        </w:rPr>
        <w:t xml:space="preserve"> </w:t>
      </w:r>
      <w:r>
        <w:rPr>
          <w:lang w:bidi="he-IL"/>
        </w:rPr>
        <w:t>Jolowicz 2021, 221-254</w:t>
      </w:r>
    </w:p>
    <w:p w:rsidR="001E0AC8" w:rsidRPr="001E0AC8" w:rsidRDefault="001E0AC8" w:rsidP="0022527E">
      <w:pPr>
        <w:ind w:firstLine="284"/>
        <w:jc w:val="both"/>
      </w:pPr>
      <w:r>
        <w:rPr>
          <w:b/>
        </w:rPr>
        <w:t xml:space="preserve">Sophokles </w:t>
      </w:r>
      <w:r>
        <w:t>Liapis 2006</w:t>
      </w:r>
      <w:r w:rsidR="00FF6379">
        <w:t>; Liapis 2008</w:t>
      </w:r>
    </w:p>
    <w:p w:rsidR="00AB23A5" w:rsidRPr="00AB23A5" w:rsidRDefault="00AB23A5" w:rsidP="0022527E">
      <w:pPr>
        <w:ind w:firstLine="284"/>
        <w:jc w:val="both"/>
      </w:pPr>
      <w:r>
        <w:rPr>
          <w:b/>
        </w:rPr>
        <w:t xml:space="preserve">Stoa </w:t>
      </w:r>
      <w:r>
        <w:t xml:space="preserve">Perkins 1995, 77-103; Morales 2004, </w:t>
      </w:r>
      <w:r w:rsidR="004426DB">
        <w:t>57-59</w:t>
      </w:r>
    </w:p>
    <w:p w:rsidR="00725112" w:rsidRDefault="00725112" w:rsidP="0022527E">
      <w:pPr>
        <w:ind w:firstLine="284"/>
        <w:jc w:val="both"/>
      </w:pPr>
      <w:r w:rsidRPr="00725112">
        <w:rPr>
          <w:b/>
        </w:rPr>
        <w:t>Theokrit</w:t>
      </w:r>
      <w:r>
        <w:t xml:space="preserve"> </w:t>
      </w:r>
      <w:r w:rsidR="005F425C">
        <w:t xml:space="preserve">Fountoulakis 2001; </w:t>
      </w:r>
      <w:r>
        <w:t>Billault 2017</w:t>
      </w:r>
    </w:p>
    <w:p w:rsidR="00D80DBE" w:rsidRPr="00D80DBE" w:rsidRDefault="00D80DBE" w:rsidP="0022527E">
      <w:pPr>
        <w:ind w:firstLine="284"/>
        <w:jc w:val="both"/>
      </w:pPr>
      <w:r>
        <w:rPr>
          <w:b/>
        </w:rPr>
        <w:t xml:space="preserve">Thukydides </w:t>
      </w:r>
      <w:r>
        <w:t>TGärtner 2010</w:t>
      </w:r>
      <w:r w:rsidR="00CC2223">
        <w:t>; Trzaskoma 2011</w:t>
      </w:r>
      <w:r w:rsidR="00184B41">
        <w:t>, 65</w:t>
      </w:r>
    </w:p>
    <w:p w:rsidR="00646BB6" w:rsidRDefault="00646BB6" w:rsidP="0022527E">
      <w:pPr>
        <w:ind w:firstLine="284"/>
        <w:jc w:val="both"/>
      </w:pPr>
      <w:r w:rsidRPr="00646BB6">
        <w:rPr>
          <w:b/>
        </w:rPr>
        <w:t>Tragödie, griechische</w:t>
      </w:r>
      <w:r>
        <w:t xml:space="preserve"> </w:t>
      </w:r>
      <w:r w:rsidR="00A24E3F">
        <w:t xml:space="preserve">Homar 2014; </w:t>
      </w:r>
      <w:r>
        <w:t>Muñoz 2017</w:t>
      </w:r>
    </w:p>
    <w:p w:rsidR="00363EA9" w:rsidRDefault="00363EA9" w:rsidP="0022527E">
      <w:pPr>
        <w:ind w:firstLine="284"/>
        <w:jc w:val="both"/>
      </w:pPr>
      <w:r w:rsidRPr="00363EA9">
        <w:rPr>
          <w:b/>
        </w:rPr>
        <w:t>Xenophon von Ephesos</w:t>
      </w:r>
      <w:r>
        <w:t xml:space="preserve"> Whitmarsh 2018, 119-125</w:t>
      </w:r>
      <w:r w:rsidR="00D556A6">
        <w:t>; Whitmarsh 2020, 8</w:t>
      </w:r>
    </w:p>
    <w:p w:rsidR="00735644" w:rsidRPr="00FE0AD3" w:rsidRDefault="00735644" w:rsidP="0022527E">
      <w:pPr>
        <w:ind w:firstLine="284"/>
        <w:jc w:val="both"/>
        <w:rPr>
          <w:b/>
        </w:rPr>
      </w:pPr>
      <w:r w:rsidRPr="00735644">
        <w:rPr>
          <w:b/>
        </w:rPr>
        <w:t>Zitate</w:t>
      </w:r>
      <w:r>
        <w:t xml:space="preserve"> </w:t>
      </w:r>
      <w:r w:rsidR="003F3BFE">
        <w:t xml:space="preserve">Cresci 1976; </w:t>
      </w:r>
      <w:r>
        <w:t>Fusillo 1990b</w:t>
      </w:r>
      <w:r w:rsidR="00284054">
        <w:t>, 43f.</w:t>
      </w:r>
      <w:r w:rsidR="003F3BFE">
        <w:t xml:space="preserve">; </w:t>
      </w:r>
      <w:r w:rsidR="004426DB">
        <w:t>Morales 2004, 65</w:t>
      </w:r>
      <w:r w:rsidR="00425E52">
        <w:t xml:space="preserve">; </w:t>
      </w:r>
      <w:r w:rsidR="003F3BFE">
        <w:t>Setaioli 2013</w:t>
      </w:r>
    </w:p>
    <w:p w:rsidR="00FE0AD3" w:rsidRDefault="00FE0AD3" w:rsidP="0022527E">
      <w:pPr>
        <w:ind w:left="284" w:hanging="284"/>
        <w:jc w:val="both"/>
        <w:rPr>
          <w:b/>
        </w:rPr>
      </w:pPr>
    </w:p>
    <w:p w:rsidR="00C70185" w:rsidRPr="00C70185" w:rsidRDefault="00C70185" w:rsidP="00C70185">
      <w:pPr>
        <w:ind w:left="284" w:hanging="284"/>
        <w:jc w:val="both"/>
      </w:pPr>
      <w:r>
        <w:rPr>
          <w:b/>
        </w:rPr>
        <w:t xml:space="preserve">Komik </w:t>
      </w:r>
      <w:r w:rsidR="009F7BBA" w:rsidRPr="00FE79B1">
        <w:t>Anderson</w:t>
      </w:r>
      <w:r w:rsidR="009F7BBA">
        <w:rPr>
          <w:b/>
        </w:rPr>
        <w:t xml:space="preserve"> </w:t>
      </w:r>
      <w:r w:rsidR="009F7BBA" w:rsidRPr="009F7BBA">
        <w:t>1982, 23-32;</w:t>
      </w:r>
      <w:r w:rsidR="009F7BBA">
        <w:rPr>
          <w:b/>
        </w:rPr>
        <w:t xml:space="preserve"> </w:t>
      </w:r>
      <w:r>
        <w:t xml:space="preserve">Billault 1998; Brethes 2003; Brethes 2004; </w:t>
      </w:r>
      <w:r w:rsidR="00FE79B1">
        <w:t xml:space="preserve">Brethes 2007, 191-267; </w:t>
      </w:r>
      <w:r>
        <w:t>Cieśluk 2010</w:t>
      </w:r>
    </w:p>
    <w:p w:rsidR="00C70185" w:rsidRDefault="00C70185" w:rsidP="0022527E">
      <w:pPr>
        <w:ind w:left="284" w:hanging="284"/>
        <w:jc w:val="both"/>
        <w:rPr>
          <w:b/>
        </w:rPr>
      </w:pPr>
    </w:p>
    <w:p w:rsidR="00C47ADA" w:rsidRPr="00C47ADA" w:rsidRDefault="00C47ADA" w:rsidP="0022527E">
      <w:pPr>
        <w:ind w:left="284" w:hanging="284"/>
        <w:jc w:val="both"/>
      </w:pPr>
      <w:r>
        <w:rPr>
          <w:b/>
        </w:rPr>
        <w:t>Leser</w:t>
      </w:r>
      <w:r w:rsidR="00407CCF">
        <w:rPr>
          <w:b/>
        </w:rPr>
        <w:t>:innen</w:t>
      </w:r>
      <w:r>
        <w:rPr>
          <w:b/>
        </w:rPr>
        <w:t>, Zeitgenössische</w:t>
      </w:r>
      <w:r w:rsidRPr="00FF3C69">
        <w:t xml:space="preserve"> </w:t>
      </w:r>
      <w:r w:rsidR="00FF3C69">
        <w:t xml:space="preserve">Levin 1977; </w:t>
      </w:r>
      <w:r w:rsidR="00590F0B">
        <w:t>Wesseling 1988</w:t>
      </w:r>
      <w:r w:rsidR="00727376">
        <w:t>;</w:t>
      </w:r>
      <w:r w:rsidR="00A10631">
        <w:t xml:space="preserve"> </w:t>
      </w:r>
      <w:r>
        <w:t xml:space="preserve">Bowie 1994; </w:t>
      </w:r>
      <w:r w:rsidR="000053FC">
        <w:t xml:space="preserve">Stephens 1994; </w:t>
      </w:r>
      <w:r w:rsidR="00FD6DE5">
        <w:t xml:space="preserve">Morgan 1995; </w:t>
      </w:r>
      <w:r>
        <w:t>Bowie 1996</w:t>
      </w:r>
      <w:r w:rsidR="0005450E">
        <w:t xml:space="preserve">; Hunter 2008; </w:t>
      </w:r>
      <w:r w:rsidR="00C82294">
        <w:rPr>
          <w:lang w:val="en-GB"/>
        </w:rPr>
        <w:t>Miguélez Cavero</w:t>
      </w:r>
      <w:r w:rsidR="00C82294">
        <w:t xml:space="preserve"> 2009; </w:t>
      </w:r>
      <w:r w:rsidR="0005450E">
        <w:t>Sanz Morales 2018, 189-191</w:t>
      </w:r>
      <w:r w:rsidR="00D556A6">
        <w:t>; Whitmarsh 2020, 6f.</w:t>
      </w:r>
    </w:p>
    <w:p w:rsidR="00C47ADA" w:rsidRDefault="00C47ADA" w:rsidP="0022527E">
      <w:pPr>
        <w:ind w:left="284" w:hanging="284"/>
        <w:jc w:val="both"/>
        <w:rPr>
          <w:b/>
        </w:rPr>
      </w:pPr>
    </w:p>
    <w:p w:rsidR="00EF38B9" w:rsidRPr="00F43A2E" w:rsidRDefault="00EF38B9" w:rsidP="00EF38B9">
      <w:pPr>
        <w:ind w:left="284" w:hanging="284"/>
        <w:jc w:val="both"/>
      </w:pPr>
      <w:r>
        <w:rPr>
          <w:b/>
        </w:rPr>
        <w:t xml:space="preserve">Metafiktion und Selbstreflexion </w:t>
      </w:r>
      <w:r w:rsidR="00806633" w:rsidRPr="00806633">
        <w:t>Whitmarsh 2001, 80f.;</w:t>
      </w:r>
      <w:r w:rsidR="00806633">
        <w:rPr>
          <w:b/>
        </w:rPr>
        <w:t xml:space="preserve"> </w:t>
      </w:r>
      <w:r w:rsidR="00657C5A" w:rsidRPr="00657C5A">
        <w:t>Fusillo 2009,</w:t>
      </w:r>
      <w:r w:rsidR="00657C5A">
        <w:rPr>
          <w:b/>
        </w:rPr>
        <w:t xml:space="preserve"> </w:t>
      </w:r>
      <w:r w:rsidR="00657C5A">
        <w:t xml:space="preserve">168f.; </w:t>
      </w:r>
      <w:r>
        <w:t xml:space="preserve">Whitmarsh 2010; Repath 2013; </w:t>
      </w:r>
      <w:r w:rsidR="006364DC">
        <w:t xml:space="preserve">Baker 2016, 130-135; </w:t>
      </w:r>
      <w:r>
        <w:t>Myers 2016; Prioux 2016</w:t>
      </w:r>
    </w:p>
    <w:p w:rsidR="00EF38B9" w:rsidRPr="00C47ADA" w:rsidRDefault="00EF38B9" w:rsidP="0022527E">
      <w:pPr>
        <w:ind w:left="284" w:hanging="284"/>
        <w:jc w:val="both"/>
        <w:rPr>
          <w:b/>
        </w:rPr>
      </w:pPr>
    </w:p>
    <w:p w:rsidR="00012A5C" w:rsidRDefault="00012A5C" w:rsidP="0022527E">
      <w:pPr>
        <w:ind w:left="284" w:hanging="284"/>
        <w:jc w:val="both"/>
        <w:rPr>
          <w:b/>
        </w:rPr>
      </w:pPr>
      <w:r>
        <w:rPr>
          <w:b/>
        </w:rPr>
        <w:t xml:space="preserve">Motive und Themen </w:t>
      </w:r>
      <w:r w:rsidRPr="00012A5C">
        <w:rPr>
          <w:b/>
        </w:rPr>
        <w:t>„x</w:t>
      </w:r>
      <w:r>
        <w:rPr>
          <w:b/>
        </w:rPr>
        <w:t xml:space="preserve"> bei A. T.“</w:t>
      </w:r>
    </w:p>
    <w:p w:rsidR="00C32A98" w:rsidRPr="00C32A98" w:rsidRDefault="00C32A98" w:rsidP="0022527E">
      <w:pPr>
        <w:ind w:firstLine="284"/>
        <w:jc w:val="both"/>
      </w:pPr>
      <w:r>
        <w:rPr>
          <w:b/>
        </w:rPr>
        <w:t xml:space="preserve">Ägypten </w:t>
      </w:r>
      <w:r w:rsidR="002C126D">
        <w:t>Nimis 2004</w:t>
      </w:r>
      <w:r w:rsidR="00490BDE">
        <w:t>; Holzberg 2013, 117f.</w:t>
      </w:r>
    </w:p>
    <w:p w:rsidR="00FE5E74" w:rsidRPr="00FE5E74" w:rsidRDefault="003154B7" w:rsidP="00E728E7">
      <w:pPr>
        <w:ind w:firstLine="284"/>
        <w:jc w:val="both"/>
      </w:pPr>
      <w:r w:rsidRPr="003154B7">
        <w:rPr>
          <w:b/>
        </w:rPr>
        <w:t>Aitien</w:t>
      </w:r>
      <w:r>
        <w:t xml:space="preserve"> Fusillo 1989, 97f.</w:t>
      </w:r>
    </w:p>
    <w:p w:rsidR="0003074C" w:rsidRPr="0003074C" w:rsidRDefault="0003074C" w:rsidP="0022527E">
      <w:pPr>
        <w:ind w:left="568" w:hanging="284"/>
        <w:jc w:val="both"/>
        <w:rPr>
          <w:b/>
        </w:rPr>
      </w:pPr>
      <w:r>
        <w:rPr>
          <w:b/>
          <w:lang w:val="el-GR"/>
        </w:rPr>
        <w:t>βουκόλοι</w:t>
      </w:r>
      <w:r w:rsidRPr="00D9149C">
        <w:rPr>
          <w:lang w:val="el-GR"/>
        </w:rPr>
        <w:t xml:space="preserve"> </w:t>
      </w:r>
      <w:r w:rsidR="007E22C6">
        <w:t>Bertrand 1988</w:t>
      </w:r>
      <w:r w:rsidR="00D9149C">
        <w:t xml:space="preserve">; </w:t>
      </w:r>
      <w:r w:rsidR="007B3170">
        <w:t xml:space="preserve">Alston 1999; </w:t>
      </w:r>
      <w:r w:rsidR="005A39BD">
        <w:t xml:space="preserve">Rutherford 2000, 107; </w:t>
      </w:r>
      <w:r w:rsidR="00EF38B9">
        <w:t>Polań</w:t>
      </w:r>
      <w:r w:rsidR="00CE1470">
        <w:t>ski</w:t>
      </w:r>
      <w:r w:rsidR="00CE1470" w:rsidRPr="00D00ED3">
        <w:t xml:space="preserve"> </w:t>
      </w:r>
      <w:r w:rsidR="00CE1470">
        <w:t xml:space="preserve">2006; </w:t>
      </w:r>
      <w:r w:rsidR="00C96808">
        <w:t xml:space="preserve">Marein 2007/08; </w:t>
      </w:r>
      <w:r w:rsidR="007F45C2" w:rsidRPr="007F45C2">
        <w:t xml:space="preserve">Hidalgo de la Vega 2015; </w:t>
      </w:r>
      <w:r w:rsidR="0069048F">
        <w:t xml:space="preserve">Dowden 2016; </w:t>
      </w:r>
      <w:r w:rsidR="001F7C97" w:rsidRPr="001F7C97">
        <w:t xml:space="preserve">Whitmarsh 2019; </w:t>
      </w:r>
      <w:r w:rsidRPr="0003074C">
        <w:t>Vieilleville 2019</w:t>
      </w:r>
      <w:r w:rsidR="0020669D">
        <w:t>;</w:t>
      </w:r>
      <w:r w:rsidR="0020669D" w:rsidRPr="0020669D">
        <w:t xml:space="preserve"> </w:t>
      </w:r>
      <w:r w:rsidR="0020669D" w:rsidRPr="00EA06E0">
        <w:t>Hilton 20</w:t>
      </w:r>
      <w:r w:rsidR="0020669D">
        <w:t>20</w:t>
      </w:r>
    </w:p>
    <w:p w:rsidR="00AE235A" w:rsidRDefault="00AE235A" w:rsidP="0022527E">
      <w:pPr>
        <w:ind w:firstLine="284"/>
        <w:jc w:val="both"/>
        <w:rPr>
          <w:b/>
        </w:rPr>
      </w:pPr>
      <w:r>
        <w:rPr>
          <w:b/>
        </w:rPr>
        <w:t xml:space="preserve">Dämonen und Geister </w:t>
      </w:r>
      <w:r>
        <w:t xml:space="preserve">Scippacercola </w:t>
      </w:r>
      <w:r w:rsidR="00B9686A">
        <w:t xml:space="preserve">2009; Scippacercola </w:t>
      </w:r>
      <w:r>
        <w:t>2011</w:t>
      </w:r>
    </w:p>
    <w:p w:rsidR="004A722B" w:rsidRDefault="004A722B" w:rsidP="0022527E">
      <w:pPr>
        <w:ind w:left="568" w:hanging="284"/>
        <w:jc w:val="both"/>
        <w:rPr>
          <w:b/>
        </w:rPr>
      </w:pPr>
      <w:r>
        <w:rPr>
          <w:b/>
        </w:rPr>
        <w:t xml:space="preserve">Eid </w:t>
      </w:r>
      <w:r>
        <w:t>Bowie 2012, 251f.</w:t>
      </w:r>
    </w:p>
    <w:p w:rsidR="00B61F25" w:rsidRDefault="00B61F25" w:rsidP="0022527E">
      <w:pPr>
        <w:ind w:left="568" w:hanging="284"/>
        <w:jc w:val="both"/>
        <w:rPr>
          <w:b/>
        </w:rPr>
      </w:pPr>
      <w:r>
        <w:rPr>
          <w:b/>
        </w:rPr>
        <w:t xml:space="preserve">Eifersucht </w:t>
      </w:r>
      <w:r w:rsidRPr="00B61F25">
        <w:t>Billault 2009, 175f.</w:t>
      </w:r>
    </w:p>
    <w:p w:rsidR="00041806" w:rsidRPr="00041806" w:rsidRDefault="00041806" w:rsidP="0022527E">
      <w:pPr>
        <w:ind w:left="568" w:hanging="284"/>
        <w:jc w:val="both"/>
      </w:pPr>
      <w:r>
        <w:rPr>
          <w:b/>
        </w:rPr>
        <w:t xml:space="preserve">Emotionen </w:t>
      </w:r>
      <w:r w:rsidR="00F84BD1">
        <w:t xml:space="preserve">Konstantinova 2000; </w:t>
      </w:r>
      <w:r>
        <w:t>Kytzler 2003</w:t>
      </w:r>
    </w:p>
    <w:p w:rsidR="00F45F83" w:rsidRPr="00F45F83" w:rsidRDefault="00F45F83" w:rsidP="0022527E">
      <w:pPr>
        <w:ind w:left="568" w:hanging="284"/>
        <w:jc w:val="both"/>
      </w:pPr>
      <w:r>
        <w:rPr>
          <w:b/>
        </w:rPr>
        <w:t xml:space="preserve">Erziehung </w:t>
      </w:r>
      <w:r>
        <w:t>Morgan 1997, 179-186</w:t>
      </w:r>
    </w:p>
    <w:p w:rsidR="009357D2" w:rsidRPr="009357D2" w:rsidRDefault="009357D2" w:rsidP="0022527E">
      <w:pPr>
        <w:ind w:left="568" w:hanging="284"/>
        <w:jc w:val="both"/>
      </w:pPr>
      <w:r>
        <w:rPr>
          <w:b/>
        </w:rPr>
        <w:t xml:space="preserve">Euanthes </w:t>
      </w:r>
      <w:r>
        <w:t>McHugh 2020</w:t>
      </w:r>
    </w:p>
    <w:p w:rsidR="0096181E" w:rsidRDefault="0096181E" w:rsidP="0022527E">
      <w:pPr>
        <w:ind w:left="568" w:hanging="284"/>
        <w:jc w:val="both"/>
        <w:rPr>
          <w:b/>
        </w:rPr>
      </w:pPr>
      <w:r>
        <w:rPr>
          <w:b/>
        </w:rPr>
        <w:t xml:space="preserve">Folter </w:t>
      </w:r>
      <w:r>
        <w:t>Ballengee 2009, 65-90</w:t>
      </w:r>
    </w:p>
    <w:p w:rsidR="00FF6F8F" w:rsidRPr="00FF6F8F" w:rsidRDefault="00FF6F8F" w:rsidP="0022527E">
      <w:pPr>
        <w:ind w:left="568" w:hanging="284"/>
        <w:jc w:val="both"/>
      </w:pPr>
      <w:r>
        <w:rPr>
          <w:b/>
        </w:rPr>
        <w:t>Frauen</w:t>
      </w:r>
      <w:r w:rsidR="00A312CC">
        <w:rPr>
          <w:b/>
        </w:rPr>
        <w:t xml:space="preserve"> </w:t>
      </w:r>
      <w:r w:rsidR="00CD1EC5">
        <w:t>Matzura 19</w:t>
      </w:r>
      <w:r w:rsidR="00477896">
        <w:t>26/</w:t>
      </w:r>
      <w:r w:rsidR="00CD1EC5">
        <w:t xml:space="preserve">27; </w:t>
      </w:r>
      <w:r w:rsidR="006C59D6">
        <w:t>Egger 1988</w:t>
      </w:r>
      <w:r w:rsidR="00DF1E15">
        <w:t>, 49f. 52</w:t>
      </w:r>
      <w:r w:rsidR="006C59D6">
        <w:t>;</w:t>
      </w:r>
      <w:r w:rsidR="001F4DBF">
        <w:t xml:space="preserve"> </w:t>
      </w:r>
      <w:r w:rsidR="009F6DE9">
        <w:rPr>
          <w:lang w:val="it-IT" w:bidi="he-IL"/>
        </w:rPr>
        <w:t>Liviabella Furiani</w:t>
      </w:r>
      <w:r w:rsidR="009F6DE9">
        <w:t xml:space="preserve"> 1989; </w:t>
      </w:r>
      <w:r w:rsidR="00D803B7">
        <w:t xml:space="preserve">Egger 1990; </w:t>
      </w:r>
      <w:r w:rsidR="00E24489">
        <w:t xml:space="preserve">Montague 1992; </w:t>
      </w:r>
      <w:r w:rsidR="00D803B7">
        <w:t xml:space="preserve">Egger 1994; </w:t>
      </w:r>
      <w:r w:rsidR="006C59D6">
        <w:t>Johne 1996</w:t>
      </w:r>
      <w:r w:rsidR="00C009C9">
        <w:t>, 187-189</w:t>
      </w:r>
      <w:r w:rsidR="006C59D6">
        <w:t xml:space="preserve">; </w:t>
      </w:r>
      <w:r w:rsidR="00957ED7">
        <w:t xml:space="preserve">Haynes 2000/01; </w:t>
      </w:r>
      <w:r w:rsidR="0099485F">
        <w:t xml:space="preserve">Robiano 2002; </w:t>
      </w:r>
      <w:r w:rsidR="00B37B40">
        <w:t xml:space="preserve">Haynes 2003; </w:t>
      </w:r>
      <w:r w:rsidR="00F342D5">
        <w:t xml:space="preserve">Briand 2009; </w:t>
      </w:r>
      <w:r w:rsidR="0082103C">
        <w:t xml:space="preserve">Ruiz Montero 2011; </w:t>
      </w:r>
      <w:r w:rsidR="00425E52">
        <w:t>King 2012</w:t>
      </w:r>
      <w:r w:rsidR="003E2373">
        <w:t xml:space="preserve">; </w:t>
      </w:r>
      <w:r w:rsidR="00A312CC">
        <w:t>Faranton</w:t>
      </w:r>
      <w:r>
        <w:rPr>
          <w:b/>
        </w:rPr>
        <w:t xml:space="preserve"> </w:t>
      </w:r>
      <w:r w:rsidR="00A312CC" w:rsidRPr="00A312CC">
        <w:t>2015</w:t>
      </w:r>
      <w:r w:rsidR="00E91197">
        <w:t>b</w:t>
      </w:r>
      <w:r w:rsidR="00A312CC" w:rsidRPr="00A312CC">
        <w:t xml:space="preserve">; </w:t>
      </w:r>
      <w:r w:rsidR="00824D90">
        <w:t>Briand</w:t>
      </w:r>
      <w:r w:rsidR="00A312CC">
        <w:t xml:space="preserve"> 2018</w:t>
      </w:r>
      <w:r w:rsidR="00824D90">
        <w:t xml:space="preserve">; </w:t>
      </w:r>
      <w:r w:rsidR="0039158B">
        <w:t xml:space="preserve">Lefteratou 2018; </w:t>
      </w:r>
      <w:r w:rsidR="005200B6">
        <w:t>Brethes</w:t>
      </w:r>
      <w:r>
        <w:t xml:space="preserve"> 2019</w:t>
      </w:r>
      <w:r w:rsidR="00425E52">
        <w:t>; Lalanne 2019a</w:t>
      </w:r>
    </w:p>
    <w:p w:rsidR="00D9149C" w:rsidRPr="00D9149C" w:rsidRDefault="00D9149C" w:rsidP="0022527E">
      <w:pPr>
        <w:ind w:firstLine="284"/>
        <w:jc w:val="both"/>
      </w:pPr>
      <w:r>
        <w:rPr>
          <w:b/>
          <w:lang w:val="el-GR"/>
        </w:rPr>
        <w:t xml:space="preserve">γάμος </w:t>
      </w:r>
      <w:r>
        <w:t>Liviabella Furiani 1988</w:t>
      </w:r>
    </w:p>
    <w:p w:rsidR="000D378D" w:rsidRDefault="000D378D" w:rsidP="00C63443">
      <w:pPr>
        <w:ind w:left="568" w:hanging="284"/>
        <w:jc w:val="both"/>
        <w:rPr>
          <w:b/>
        </w:rPr>
      </w:pPr>
      <w:r>
        <w:rPr>
          <w:b/>
        </w:rPr>
        <w:t xml:space="preserve">Garten </w:t>
      </w:r>
      <w:r w:rsidR="00CD1EC5">
        <w:t xml:space="preserve">Sulze 1926; </w:t>
      </w:r>
      <w:r w:rsidR="00673F60">
        <w:t xml:space="preserve">Littlewood 1979; </w:t>
      </w:r>
      <w:r>
        <w:t xml:space="preserve">Somville 2001; </w:t>
      </w:r>
      <w:r w:rsidR="00186C84">
        <w:t xml:space="preserve">Martin 2002; </w:t>
      </w:r>
      <w:r w:rsidR="006C59D6">
        <w:t xml:space="preserve">Hindermann 2013; </w:t>
      </w:r>
      <w:r w:rsidR="00C63443">
        <w:t xml:space="preserve">Zeitlin 2013, 67-70; </w:t>
      </w:r>
      <w:r>
        <w:t>Prioux 2016</w:t>
      </w:r>
    </w:p>
    <w:p w:rsidR="004A722B" w:rsidRPr="004A722B" w:rsidRDefault="004A722B" w:rsidP="0022527E">
      <w:pPr>
        <w:ind w:firstLine="284"/>
        <w:jc w:val="both"/>
      </w:pPr>
      <w:r>
        <w:rPr>
          <w:b/>
        </w:rPr>
        <w:t xml:space="preserve">Gebet </w:t>
      </w:r>
      <w:r>
        <w:t>Bowie 2012, 248-251</w:t>
      </w:r>
    </w:p>
    <w:p w:rsidR="00173B98" w:rsidRPr="00173B98" w:rsidRDefault="00173B98" w:rsidP="0022527E">
      <w:pPr>
        <w:ind w:firstLine="284"/>
        <w:jc w:val="both"/>
      </w:pPr>
      <w:r>
        <w:rPr>
          <w:b/>
        </w:rPr>
        <w:t xml:space="preserve">Gerichtsszene </w:t>
      </w:r>
      <w:r>
        <w:t>S</w:t>
      </w:r>
      <w:r w:rsidR="003776A8">
        <w:t>C</w:t>
      </w:r>
      <w:r>
        <w:t>Schwartz 2000/01</w:t>
      </w:r>
    </w:p>
    <w:p w:rsidR="00A30F6B" w:rsidRDefault="00A30F6B" w:rsidP="00371F14">
      <w:pPr>
        <w:ind w:left="568" w:hanging="284"/>
        <w:jc w:val="both"/>
        <w:rPr>
          <w:b/>
        </w:rPr>
      </w:pPr>
      <w:r>
        <w:rPr>
          <w:b/>
        </w:rPr>
        <w:t xml:space="preserve">Gewalt </w:t>
      </w:r>
      <w:r w:rsidR="00371F14">
        <w:t xml:space="preserve">Cooper 1996, 20-44; </w:t>
      </w:r>
      <w:r w:rsidR="00D346FC">
        <w:t xml:space="preserve">Chew 2003b; </w:t>
      </w:r>
      <w:r w:rsidR="001C2DBC">
        <w:t>Scippacercola 2010</w:t>
      </w:r>
      <w:r w:rsidR="00E728E7">
        <w:t>, 408-417</w:t>
      </w:r>
      <w:r w:rsidR="001C2DBC">
        <w:t xml:space="preserve">; </w:t>
      </w:r>
      <w:r w:rsidR="00AF6E60">
        <w:t>Harland 2017</w:t>
      </w:r>
      <w:r w:rsidR="0032378D">
        <w:t>, 136-138</w:t>
      </w:r>
      <w:r w:rsidR="00AF6E60">
        <w:t xml:space="preserve">; </w:t>
      </w:r>
      <w:r>
        <w:t>Kanavou 2019</w:t>
      </w:r>
      <w:r w:rsidR="006C59D6">
        <w:t>a</w:t>
      </w:r>
    </w:p>
    <w:p w:rsidR="008E75B5" w:rsidRDefault="008E75B5" w:rsidP="0022527E">
      <w:pPr>
        <w:ind w:firstLine="284"/>
        <w:jc w:val="both"/>
      </w:pPr>
      <w:r>
        <w:rPr>
          <w:b/>
        </w:rPr>
        <w:t xml:space="preserve">Gottheiten </w:t>
      </w:r>
      <w:r>
        <w:t>Garnaud 1991, xvi-xviii</w:t>
      </w:r>
      <w:r w:rsidR="008F02F0">
        <w:t xml:space="preserve">; </w:t>
      </w:r>
      <w:r w:rsidR="00A50227">
        <w:t>Dowden 2010</w:t>
      </w:r>
      <w:r w:rsidR="00C066A5">
        <w:t xml:space="preserve">; </w:t>
      </w:r>
      <w:r w:rsidR="00C066A5" w:rsidRPr="00C066A5">
        <w:t>Guez 2012</w:t>
      </w:r>
      <w:r w:rsidR="00C066A5">
        <w:t>;</w:t>
      </w:r>
      <w:r w:rsidR="00392475">
        <w:t xml:space="preserve"> </w:t>
      </w:r>
      <w:r w:rsidR="00C066A5">
        <w:t>Papadimitropoulos 2015</w:t>
      </w:r>
    </w:p>
    <w:p w:rsidR="00C44C6B" w:rsidRDefault="00C44C6B" w:rsidP="00C44C6B">
      <w:pPr>
        <w:ind w:firstLine="567"/>
        <w:jc w:val="both"/>
        <w:rPr>
          <w:b/>
        </w:rPr>
      </w:pPr>
      <w:r>
        <w:rPr>
          <w:b/>
        </w:rPr>
        <w:t xml:space="preserve">Apollon </w:t>
      </w:r>
      <w:r w:rsidRPr="00C44C6B">
        <w:t>Alperowitz 1992, 124f.</w:t>
      </w:r>
    </w:p>
    <w:p w:rsidR="00C44C6B" w:rsidRDefault="00C44C6B" w:rsidP="00C44C6B">
      <w:pPr>
        <w:ind w:firstLine="567"/>
        <w:jc w:val="both"/>
      </w:pPr>
      <w:r>
        <w:rPr>
          <w:b/>
        </w:rPr>
        <w:t xml:space="preserve">Artemis </w:t>
      </w:r>
      <w:r>
        <w:t>Alperowitz 1992, 25-31</w:t>
      </w:r>
    </w:p>
    <w:p w:rsidR="00C44C6B" w:rsidRDefault="00C44C6B" w:rsidP="00C44C6B">
      <w:pPr>
        <w:ind w:left="851" w:hanging="284"/>
        <w:jc w:val="both"/>
      </w:pPr>
      <w:r>
        <w:rPr>
          <w:b/>
        </w:rPr>
        <w:t xml:space="preserve">Eros </w:t>
      </w:r>
      <w:r>
        <w:t>Alperowitz 1992, 110-113; Bouffartigue</w:t>
      </w:r>
      <w:r w:rsidR="00392475">
        <w:t xml:space="preserve"> </w:t>
      </w:r>
      <w:r>
        <w:t>2001; Nakatani 2003, 63-66; Cueva 2004, 63-66; Repath 2015, 61-65; Bird 2021, 160-166</w:t>
      </w:r>
    </w:p>
    <w:p w:rsidR="00C44C6B" w:rsidRDefault="00C44C6B" w:rsidP="00C44C6B">
      <w:pPr>
        <w:ind w:firstLine="567"/>
        <w:jc w:val="both"/>
        <w:rPr>
          <w:b/>
        </w:rPr>
      </w:pPr>
      <w:r>
        <w:rPr>
          <w:b/>
        </w:rPr>
        <w:t xml:space="preserve">Helios </w:t>
      </w:r>
      <w:r>
        <w:t>Alperowitz 1992, 141</w:t>
      </w:r>
    </w:p>
    <w:p w:rsidR="00C44C6B" w:rsidRDefault="00C44C6B" w:rsidP="00C44C6B">
      <w:pPr>
        <w:ind w:firstLine="567"/>
        <w:jc w:val="both"/>
      </w:pPr>
      <w:r>
        <w:rPr>
          <w:b/>
        </w:rPr>
        <w:t xml:space="preserve">Pan </w:t>
      </w:r>
      <w:r>
        <w:t>Cueva 2004, bes. 80-82</w:t>
      </w:r>
    </w:p>
    <w:p w:rsidR="00C44C6B" w:rsidRDefault="00C44C6B" w:rsidP="00C44C6B">
      <w:pPr>
        <w:ind w:firstLine="567"/>
        <w:jc w:val="both"/>
      </w:pPr>
      <w:r>
        <w:rPr>
          <w:b/>
        </w:rPr>
        <w:t xml:space="preserve">Tyche </w:t>
      </w:r>
      <w:r>
        <w:t>Hikichi 1965; Alperowitz 1992, 81-85;Nakatani 2003, 63-66; Chew 2012</w:t>
      </w:r>
    </w:p>
    <w:p w:rsidR="008F02F0" w:rsidRDefault="008F02F0" w:rsidP="00C066A5">
      <w:pPr>
        <w:ind w:left="568" w:hanging="284"/>
        <w:jc w:val="both"/>
        <w:rPr>
          <w:b/>
        </w:rPr>
      </w:pPr>
      <w:r>
        <w:rPr>
          <w:b/>
        </w:rPr>
        <w:t xml:space="preserve">Göttlicher Einfluss auf die Handlung </w:t>
      </w:r>
      <w:r w:rsidR="00AB2F9C">
        <w:t xml:space="preserve">Bouffartigue 2001; </w:t>
      </w:r>
      <w:r w:rsidR="00C066A5" w:rsidRPr="00C066A5">
        <w:t>Guez 2012</w:t>
      </w:r>
      <w:r w:rsidR="00C066A5">
        <w:t xml:space="preserve">; </w:t>
      </w:r>
      <w:r w:rsidR="00AB2F9C">
        <w:t>Papadimitropoulos 2015</w:t>
      </w:r>
    </w:p>
    <w:p w:rsidR="00C60454" w:rsidRPr="00C60454" w:rsidRDefault="00C60454" w:rsidP="0022527E">
      <w:pPr>
        <w:ind w:firstLine="284"/>
        <w:jc w:val="both"/>
      </w:pPr>
      <w:r>
        <w:rPr>
          <w:b/>
        </w:rPr>
        <w:t xml:space="preserve">Harpokrates </w:t>
      </w:r>
      <w:r>
        <w:t>Bonner 1946</w:t>
      </w:r>
    </w:p>
    <w:p w:rsidR="00585DE8" w:rsidRDefault="00585DE8" w:rsidP="0022527E">
      <w:pPr>
        <w:ind w:firstLine="284"/>
        <w:jc w:val="both"/>
        <w:rPr>
          <w:b/>
        </w:rPr>
      </w:pPr>
      <w:r>
        <w:rPr>
          <w:b/>
        </w:rPr>
        <w:t xml:space="preserve">Herakles </w:t>
      </w:r>
      <w:r>
        <w:t>Baker 2020</w:t>
      </w:r>
    </w:p>
    <w:p w:rsidR="00EF5654" w:rsidRPr="006A5554" w:rsidRDefault="00EF5654" w:rsidP="00EF5654">
      <w:pPr>
        <w:ind w:firstLine="284"/>
        <w:jc w:val="both"/>
      </w:pPr>
      <w:r>
        <w:rPr>
          <w:b/>
        </w:rPr>
        <w:t xml:space="preserve">Herkunftsraum </w:t>
      </w:r>
      <w:r>
        <w:t>Mundt 2016, 50-55</w:t>
      </w:r>
    </w:p>
    <w:p w:rsidR="00376A84" w:rsidRPr="00376A84" w:rsidRDefault="00376A84" w:rsidP="0022527E">
      <w:pPr>
        <w:ind w:firstLine="284"/>
        <w:jc w:val="both"/>
      </w:pPr>
      <w:r>
        <w:rPr>
          <w:b/>
        </w:rPr>
        <w:t xml:space="preserve">Hoffnung </w:t>
      </w:r>
      <w:r>
        <w:t>Fulkerson 2016</w:t>
      </w:r>
      <w:r w:rsidR="009561CC">
        <w:t xml:space="preserve">, </w:t>
      </w:r>
      <w:r w:rsidR="00F17668">
        <w:t xml:space="preserve">78f. </w:t>
      </w:r>
      <w:r w:rsidR="009561CC">
        <w:t>81f. 85f.</w:t>
      </w:r>
    </w:p>
    <w:p w:rsidR="002503D0" w:rsidRPr="002503D0" w:rsidRDefault="002503D0" w:rsidP="0022527E">
      <w:pPr>
        <w:ind w:firstLine="284"/>
        <w:jc w:val="both"/>
      </w:pPr>
      <w:r>
        <w:rPr>
          <w:b/>
        </w:rPr>
        <w:t xml:space="preserve">Hören und Sehen </w:t>
      </w:r>
      <w:r>
        <w:t>Bowie 2006</w:t>
      </w:r>
    </w:p>
    <w:p w:rsidR="00D80DBE" w:rsidRPr="00D80DBE" w:rsidRDefault="00D80DBE" w:rsidP="0022527E">
      <w:pPr>
        <w:ind w:firstLine="284"/>
        <w:jc w:val="both"/>
      </w:pPr>
      <w:r>
        <w:rPr>
          <w:b/>
        </w:rPr>
        <w:t xml:space="preserve">Interaktionen Seele-Körper </w:t>
      </w:r>
      <w:r>
        <w:t>Daude 2009</w:t>
      </w:r>
    </w:p>
    <w:p w:rsidR="00C926D0" w:rsidRPr="00C926D0" w:rsidRDefault="00C926D0" w:rsidP="0022527E">
      <w:pPr>
        <w:ind w:firstLine="284"/>
        <w:jc w:val="both"/>
      </w:pPr>
      <w:r>
        <w:rPr>
          <w:b/>
        </w:rPr>
        <w:t xml:space="preserve">Io </w:t>
      </w:r>
      <w:r>
        <w:t>Laplace 1983c</w:t>
      </w:r>
    </w:p>
    <w:p w:rsidR="008B1BB0" w:rsidRPr="008B1BB0" w:rsidRDefault="008B1BB0" w:rsidP="0022527E">
      <w:pPr>
        <w:ind w:firstLine="284"/>
        <w:jc w:val="both"/>
      </w:pPr>
      <w:r>
        <w:rPr>
          <w:b/>
        </w:rPr>
        <w:t xml:space="preserve">Jagd </w:t>
      </w:r>
      <w:r>
        <w:t>Graverini 2009</w:t>
      </w:r>
    </w:p>
    <w:p w:rsidR="0073610D" w:rsidRPr="0073610D" w:rsidRDefault="0073610D" w:rsidP="0022527E">
      <w:pPr>
        <w:ind w:firstLine="284"/>
        <w:jc w:val="both"/>
        <w:rPr>
          <w:lang w:val="el-GR"/>
        </w:rPr>
      </w:pPr>
      <w:r>
        <w:rPr>
          <w:b/>
          <w:lang w:val="el-GR"/>
        </w:rPr>
        <w:t xml:space="preserve">κάτοπτρον </w:t>
      </w:r>
      <w:r>
        <w:t>Clo</w:t>
      </w:r>
      <w:r>
        <w:rPr>
          <w:lang w:val="el-GR"/>
        </w:rPr>
        <w:t xml:space="preserve"> 2015</w:t>
      </w:r>
    </w:p>
    <w:p w:rsidR="00D9149C" w:rsidRPr="00D9149C" w:rsidRDefault="00D9149C" w:rsidP="0022527E">
      <w:pPr>
        <w:ind w:firstLine="284"/>
        <w:jc w:val="both"/>
        <w:rPr>
          <w:b/>
          <w:lang w:val="el-GR"/>
        </w:rPr>
      </w:pPr>
      <w:r>
        <w:rPr>
          <w:b/>
          <w:lang w:val="el-GR"/>
        </w:rPr>
        <w:t xml:space="preserve">κενογάμιον </w:t>
      </w:r>
      <w:r>
        <w:t>Liviabella Furiani 1988</w:t>
      </w:r>
    </w:p>
    <w:p w:rsidR="00D6328B" w:rsidRPr="00D6328B" w:rsidRDefault="00D6328B" w:rsidP="0022527E">
      <w:pPr>
        <w:ind w:firstLine="284"/>
        <w:jc w:val="both"/>
      </w:pPr>
      <w:r>
        <w:rPr>
          <w:b/>
        </w:rPr>
        <w:t xml:space="preserve">Keuschheitstest </w:t>
      </w:r>
      <w:r>
        <w:t>Bremmer 1999</w:t>
      </w:r>
      <w:r w:rsidR="009357D2">
        <w:t>; Faranton 2017</w:t>
      </w:r>
    </w:p>
    <w:p w:rsidR="004E4938" w:rsidRPr="004E4938" w:rsidRDefault="004E4938" w:rsidP="0022527E">
      <w:pPr>
        <w:ind w:firstLine="284"/>
        <w:jc w:val="both"/>
      </w:pPr>
      <w:r>
        <w:rPr>
          <w:b/>
        </w:rPr>
        <w:t xml:space="preserve">Klage </w:t>
      </w:r>
      <w:r>
        <w:t>Birchall 1996</w:t>
      </w:r>
    </w:p>
    <w:p w:rsidR="00D55BF7" w:rsidRPr="00D55BF7" w:rsidRDefault="00D55BF7" w:rsidP="0022527E">
      <w:pPr>
        <w:ind w:firstLine="284"/>
        <w:jc w:val="both"/>
      </w:pPr>
      <w:r>
        <w:rPr>
          <w:b/>
        </w:rPr>
        <w:t xml:space="preserve">Krieg und Frieden </w:t>
      </w:r>
      <w:r>
        <w:t>Hilton 2005</w:t>
      </w:r>
    </w:p>
    <w:p w:rsidR="00284054" w:rsidRDefault="00284054" w:rsidP="0022527E">
      <w:pPr>
        <w:ind w:firstLine="284"/>
        <w:jc w:val="both"/>
        <w:rPr>
          <w:b/>
        </w:rPr>
      </w:pPr>
      <w:r>
        <w:rPr>
          <w:b/>
        </w:rPr>
        <w:t xml:space="preserve">Konflikt der Gefühle </w:t>
      </w:r>
      <w:r>
        <w:t>Fusillo 1990a, 207f.</w:t>
      </w:r>
      <w:r w:rsidR="00294BFE">
        <w:t xml:space="preserve"> 212-216 = 66f. 73-77</w:t>
      </w:r>
    </w:p>
    <w:p w:rsidR="002E64EC" w:rsidRPr="002E64EC" w:rsidRDefault="007B4FAE" w:rsidP="0022527E">
      <w:pPr>
        <w:ind w:firstLine="284"/>
        <w:jc w:val="both"/>
      </w:pPr>
      <w:r>
        <w:rPr>
          <w:b/>
        </w:rPr>
        <w:t>Landschaft</w:t>
      </w:r>
      <w:r w:rsidR="002E64EC">
        <w:rPr>
          <w:b/>
        </w:rPr>
        <w:t xml:space="preserve"> </w:t>
      </w:r>
      <w:r>
        <w:t>Alaux/Létoublon 2005</w:t>
      </w:r>
      <w:r w:rsidR="00C63443">
        <w:t xml:space="preserve">; </w:t>
      </w:r>
      <w:r w:rsidR="002E64EC">
        <w:t>Billault 2005</w:t>
      </w:r>
      <w:r w:rsidR="00C63443">
        <w:t>; Zeitlin 2013, 67-70</w:t>
      </w:r>
    </w:p>
    <w:p w:rsidR="00F05D20" w:rsidRDefault="00F05D20" w:rsidP="0022527E">
      <w:pPr>
        <w:ind w:firstLine="284"/>
        <w:jc w:val="both"/>
        <w:rPr>
          <w:b/>
        </w:rPr>
      </w:pPr>
      <w:r>
        <w:rPr>
          <w:b/>
        </w:rPr>
        <w:t xml:space="preserve">Leiden </w:t>
      </w:r>
      <w:r>
        <w:rPr>
          <w:color w:val="000000"/>
        </w:rPr>
        <w:t>Woronoff 2009</w:t>
      </w:r>
    </w:p>
    <w:p w:rsidR="00D80DBE" w:rsidRPr="00D80DBE" w:rsidRDefault="00D80DBE" w:rsidP="0022527E">
      <w:pPr>
        <w:ind w:firstLine="284"/>
        <w:jc w:val="both"/>
      </w:pPr>
      <w:r>
        <w:rPr>
          <w:b/>
        </w:rPr>
        <w:t xml:space="preserve">Leidenschaften, medizinisch erklärt </w:t>
      </w:r>
      <w:r>
        <w:t>Daude 2009</w:t>
      </w:r>
    </w:p>
    <w:p w:rsidR="00C066A5" w:rsidRDefault="00C066A5" w:rsidP="0022527E">
      <w:pPr>
        <w:ind w:firstLine="284"/>
        <w:jc w:val="both"/>
        <w:rPr>
          <w:b/>
        </w:rPr>
      </w:pPr>
      <w:r>
        <w:rPr>
          <w:b/>
        </w:rPr>
        <w:t xml:space="preserve">Liebe und Keuschheit </w:t>
      </w:r>
      <w:r w:rsidRPr="00C066A5">
        <w:t>Guez 2012</w:t>
      </w:r>
    </w:p>
    <w:p w:rsidR="00096243" w:rsidRPr="00096243" w:rsidRDefault="00096243" w:rsidP="0022527E">
      <w:pPr>
        <w:ind w:firstLine="284"/>
        <w:jc w:val="both"/>
      </w:pPr>
      <w:r>
        <w:rPr>
          <w:b/>
        </w:rPr>
        <w:t xml:space="preserve">Liebe und Zorn </w:t>
      </w:r>
      <w:r>
        <w:t>Morales 2000, 80-84</w:t>
      </w:r>
    </w:p>
    <w:p w:rsidR="00D749AB" w:rsidRPr="00D749AB" w:rsidRDefault="00D749AB" w:rsidP="0022527E">
      <w:pPr>
        <w:ind w:firstLine="284"/>
        <w:jc w:val="both"/>
      </w:pPr>
      <w:r w:rsidRPr="00D749AB">
        <w:rPr>
          <w:b/>
          <w:i/>
        </w:rPr>
        <w:t>locus amoenus</w:t>
      </w:r>
      <w:r>
        <w:rPr>
          <w:b/>
        </w:rPr>
        <w:t xml:space="preserve"> </w:t>
      </w:r>
      <w:r w:rsidR="000D378D">
        <w:t xml:space="preserve">Somville 2001; </w:t>
      </w:r>
      <w:r>
        <w:t>Martin 2002</w:t>
      </w:r>
    </w:p>
    <w:p w:rsidR="006A5554" w:rsidRPr="006A5554" w:rsidRDefault="006A5554" w:rsidP="0022527E">
      <w:pPr>
        <w:ind w:firstLine="284"/>
        <w:jc w:val="both"/>
      </w:pPr>
      <w:r>
        <w:rPr>
          <w:b/>
        </w:rPr>
        <w:t xml:space="preserve">Magie </w:t>
      </w:r>
      <w:r>
        <w:t>Baker 2016</w:t>
      </w:r>
      <w:r w:rsidR="00E05B4A">
        <w:t>; Hilton 2024, 34-37</w:t>
      </w:r>
    </w:p>
    <w:p w:rsidR="005C6F8A" w:rsidRPr="005C6F8A" w:rsidRDefault="00E05B4A" w:rsidP="0022527E">
      <w:pPr>
        <w:ind w:firstLine="284"/>
        <w:jc w:val="both"/>
      </w:pPr>
      <w:r>
        <w:rPr>
          <w:b/>
        </w:rPr>
        <w:t>Medizin</w:t>
      </w:r>
      <w:r w:rsidR="005C6F8A">
        <w:rPr>
          <w:b/>
        </w:rPr>
        <w:t xml:space="preserve"> </w:t>
      </w:r>
      <w:r w:rsidR="005C6F8A">
        <w:t>Spyridakos 2020</w:t>
      </w:r>
      <w:r>
        <w:t>; Hilton 2024, 34-37</w:t>
      </w:r>
    </w:p>
    <w:p w:rsidR="00AE235A" w:rsidRDefault="00745288" w:rsidP="0022527E">
      <w:pPr>
        <w:ind w:left="568" w:hanging="284"/>
        <w:jc w:val="both"/>
        <w:rPr>
          <w:b/>
        </w:rPr>
      </w:pPr>
      <w:r>
        <w:rPr>
          <w:b/>
        </w:rPr>
        <w:t>Menschenopfer</w:t>
      </w:r>
      <w:r w:rsidR="00CD2A07">
        <w:rPr>
          <w:b/>
        </w:rPr>
        <w:t xml:space="preserve"> </w:t>
      </w:r>
      <w:r w:rsidR="00E23582">
        <w:t xml:space="preserve">Szepessy 1978; </w:t>
      </w:r>
      <w:r w:rsidR="00CD2A07">
        <w:t xml:space="preserve">Liviabella Furiani 1985b; </w:t>
      </w:r>
      <w:r w:rsidR="00CE6AC6">
        <w:t xml:space="preserve">Cueva 2001; </w:t>
      </w:r>
      <w:r w:rsidR="00D00ED3" w:rsidRPr="00D00ED3">
        <w:t>Eckhardt 2009;</w:t>
      </w:r>
      <w:r w:rsidR="00D00ED3">
        <w:t xml:space="preserve"> </w:t>
      </w:r>
      <w:r w:rsidR="00AE235A">
        <w:t>Scippacercola 2011</w:t>
      </w:r>
      <w:r>
        <w:t>, 43-53</w:t>
      </w:r>
    </w:p>
    <w:p w:rsidR="001E2D18" w:rsidRDefault="001E2D18" w:rsidP="0022527E">
      <w:pPr>
        <w:ind w:firstLine="284"/>
        <w:jc w:val="both"/>
        <w:rPr>
          <w:b/>
        </w:rPr>
      </w:pPr>
      <w:r>
        <w:rPr>
          <w:b/>
        </w:rPr>
        <w:t xml:space="preserve">menschlicher Körper </w:t>
      </w:r>
      <w:r>
        <w:t>Liviabella Furiani 2000/01</w:t>
      </w:r>
    </w:p>
    <w:p w:rsidR="00316D52" w:rsidRPr="00316D52" w:rsidRDefault="00316D52" w:rsidP="0022527E">
      <w:pPr>
        <w:ind w:firstLine="284"/>
        <w:jc w:val="both"/>
      </w:pPr>
      <w:r>
        <w:rPr>
          <w:b/>
          <w:i/>
        </w:rPr>
        <w:t xml:space="preserve">militia amoris </w:t>
      </w:r>
      <w:r>
        <w:t>Christenson 2000</w:t>
      </w:r>
    </w:p>
    <w:p w:rsidR="00CD2A07" w:rsidRDefault="00CD2A07" w:rsidP="0022527E">
      <w:pPr>
        <w:ind w:firstLine="284"/>
        <w:jc w:val="both"/>
        <w:rPr>
          <w:b/>
        </w:rPr>
      </w:pPr>
      <w:r>
        <w:rPr>
          <w:b/>
        </w:rPr>
        <w:t xml:space="preserve">Musik </w:t>
      </w:r>
      <w:r>
        <w:t>Liviabella Furiani 1984</w:t>
      </w:r>
    </w:p>
    <w:p w:rsidR="008C2F34" w:rsidRPr="008C2F34" w:rsidRDefault="008C2F34" w:rsidP="0022527E">
      <w:pPr>
        <w:ind w:firstLine="284"/>
        <w:jc w:val="both"/>
      </w:pPr>
      <w:r>
        <w:rPr>
          <w:b/>
        </w:rPr>
        <w:t xml:space="preserve">Musikinstrumente </w:t>
      </w:r>
      <w:r>
        <w:t>Clo 2017</w:t>
      </w:r>
    </w:p>
    <w:p w:rsidR="00FD6DE5" w:rsidRPr="00FD6DE5" w:rsidRDefault="002C126D" w:rsidP="0022527E">
      <w:pPr>
        <w:ind w:left="568" w:hanging="284"/>
        <w:jc w:val="both"/>
      </w:pPr>
      <w:r>
        <w:rPr>
          <w:b/>
        </w:rPr>
        <w:t>Mysterienkult</w:t>
      </w:r>
      <w:r w:rsidR="00FD6DE5">
        <w:rPr>
          <w:b/>
        </w:rPr>
        <w:t xml:space="preserve"> </w:t>
      </w:r>
      <w:r w:rsidR="00FD6DE5">
        <w:t>Merkelbach 1962</w:t>
      </w:r>
      <w:r>
        <w:t>, 114-160</w:t>
      </w:r>
      <w:r w:rsidR="005145FC">
        <w:t xml:space="preserve">; Merkelbach </w:t>
      </w:r>
      <w:r w:rsidR="00ED5B69" w:rsidRPr="00ED5B69">
        <w:t>1995</w:t>
      </w:r>
      <w:r w:rsidR="005145FC">
        <w:t>, 364-395</w:t>
      </w:r>
    </w:p>
    <w:p w:rsidR="00F8469E" w:rsidRDefault="00F8469E" w:rsidP="0022527E">
      <w:pPr>
        <w:ind w:left="568" w:hanging="284"/>
        <w:jc w:val="both"/>
      </w:pPr>
      <w:r>
        <w:rPr>
          <w:b/>
        </w:rPr>
        <w:t xml:space="preserve">Mythos und Mythologie </w:t>
      </w:r>
      <w:r w:rsidR="00824AB9" w:rsidRPr="00824AB9">
        <w:t xml:space="preserve">Steiner 1969; </w:t>
      </w:r>
      <w:r w:rsidR="003154B7">
        <w:t xml:space="preserve">Fusillo 1989, 97f.; </w:t>
      </w:r>
      <w:r w:rsidR="00BD63E7">
        <w:t xml:space="preserve">Cueva 2004, 62-82; </w:t>
      </w:r>
      <w:r w:rsidR="00EB5338">
        <w:t xml:space="preserve">Reardon 2004; </w:t>
      </w:r>
      <w:r>
        <w:t xml:space="preserve">Briand 2006; </w:t>
      </w:r>
      <w:r w:rsidRPr="00A27B79">
        <w:t>Nú</w:t>
      </w:r>
      <w:r>
        <w:t>ñez 2008; Papadimitropoulos 2015; Baker 2020</w:t>
      </w:r>
    </w:p>
    <w:p w:rsidR="00AE235A" w:rsidRDefault="00AE235A" w:rsidP="0022527E">
      <w:pPr>
        <w:ind w:firstLine="284"/>
        <w:jc w:val="both"/>
        <w:rPr>
          <w:b/>
        </w:rPr>
      </w:pPr>
      <w:r>
        <w:rPr>
          <w:b/>
        </w:rPr>
        <w:t xml:space="preserve">Nekromantik </w:t>
      </w:r>
      <w:r>
        <w:t>Scippacercola 2009</w:t>
      </w:r>
    </w:p>
    <w:p w:rsidR="00E1356A" w:rsidRPr="00E1356A" w:rsidRDefault="00E1356A" w:rsidP="0022527E">
      <w:pPr>
        <w:ind w:firstLine="284"/>
        <w:jc w:val="both"/>
      </w:pPr>
      <w:r>
        <w:rPr>
          <w:b/>
        </w:rPr>
        <w:t xml:space="preserve">Nildelta </w:t>
      </w:r>
      <w:r>
        <w:t>Litinas 2015</w:t>
      </w:r>
    </w:p>
    <w:p w:rsidR="007B290B" w:rsidRDefault="007B290B" w:rsidP="0022527E">
      <w:pPr>
        <w:ind w:firstLine="284"/>
        <w:jc w:val="both"/>
      </w:pPr>
      <w:r>
        <w:rPr>
          <w:b/>
          <w:i/>
        </w:rPr>
        <w:t xml:space="preserve">noblesse </w:t>
      </w:r>
      <w:r>
        <w:t>Baslez 1990</w:t>
      </w:r>
    </w:p>
    <w:p w:rsidR="004A722B" w:rsidRPr="007B290B" w:rsidRDefault="004A722B" w:rsidP="0022527E">
      <w:pPr>
        <w:ind w:firstLine="284"/>
        <w:jc w:val="both"/>
      </w:pPr>
      <w:r w:rsidRPr="004A722B">
        <w:rPr>
          <w:b/>
        </w:rPr>
        <w:t>Opfer</w:t>
      </w:r>
      <w:r>
        <w:t xml:space="preserve"> Bowie 2012, 251</w:t>
      </w:r>
    </w:p>
    <w:p w:rsidR="003E2373" w:rsidRPr="003E2373" w:rsidRDefault="003E2373" w:rsidP="0022527E">
      <w:pPr>
        <w:ind w:firstLine="284"/>
        <w:jc w:val="both"/>
      </w:pPr>
      <w:r>
        <w:rPr>
          <w:b/>
          <w:lang w:val="el-GR"/>
        </w:rPr>
        <w:t xml:space="preserve">παρθενία </w:t>
      </w:r>
      <w:r w:rsidR="00BF2B80">
        <w:t xml:space="preserve">Ormand 2010; </w:t>
      </w:r>
      <w:r>
        <w:t>Ciocani</w:t>
      </w:r>
      <w:r w:rsidR="006C2A91">
        <w:t xml:space="preserve"> 2013</w:t>
      </w:r>
    </w:p>
    <w:p w:rsidR="00066A16" w:rsidRPr="00066A16" w:rsidRDefault="00066A16" w:rsidP="0022527E">
      <w:pPr>
        <w:ind w:firstLine="284"/>
        <w:jc w:val="both"/>
      </w:pPr>
      <w:r>
        <w:rPr>
          <w:b/>
          <w:lang w:val="el-GR"/>
        </w:rPr>
        <w:t xml:space="preserve">φιλοσοφεῖν </w:t>
      </w:r>
      <w:r>
        <w:t>Goldhill 1995, 94-100</w:t>
      </w:r>
    </w:p>
    <w:p w:rsidR="00E16EE2" w:rsidRPr="00E16EE2" w:rsidRDefault="00C214B7" w:rsidP="0022527E">
      <w:pPr>
        <w:ind w:firstLine="284"/>
        <w:jc w:val="both"/>
      </w:pPr>
      <w:r>
        <w:rPr>
          <w:b/>
        </w:rPr>
        <w:t>Piraterie als erotische Metapher</w:t>
      </w:r>
      <w:r w:rsidR="00E16EE2">
        <w:rPr>
          <w:b/>
        </w:rPr>
        <w:t xml:space="preserve"> </w:t>
      </w:r>
      <w:r w:rsidR="00E16EE2">
        <w:t>Boulic/Létoublon 2014</w:t>
      </w:r>
    </w:p>
    <w:p w:rsidR="00440AF4" w:rsidRPr="00440AF4" w:rsidRDefault="00440AF4" w:rsidP="005D60C1">
      <w:pPr>
        <w:ind w:left="568" w:hanging="284"/>
        <w:jc w:val="both"/>
      </w:pPr>
      <w:r>
        <w:rPr>
          <w:b/>
        </w:rPr>
        <w:t xml:space="preserve">Raum </w:t>
      </w:r>
      <w:r w:rsidR="003C0321" w:rsidRPr="00E03A14">
        <w:t xml:space="preserve">Fusillo 1989, </w:t>
      </w:r>
      <w:r w:rsidR="003C0321">
        <w:t xml:space="preserve">216; </w:t>
      </w:r>
      <w:r w:rsidR="00D749AB">
        <w:t xml:space="preserve">Martin 2002; </w:t>
      </w:r>
      <w:r>
        <w:t>De Temmerman 2012</w:t>
      </w:r>
      <w:r w:rsidR="00EF5654">
        <w:t>; Mundt 2016, 50-55</w:t>
      </w:r>
      <w:r w:rsidR="005D60C1">
        <w:t>; Whitmarsh 2020, 51-60</w:t>
      </w:r>
    </w:p>
    <w:p w:rsidR="00F43A2E" w:rsidRPr="00F43A2E" w:rsidRDefault="00F43A2E" w:rsidP="0022527E">
      <w:pPr>
        <w:ind w:firstLine="284"/>
        <w:jc w:val="both"/>
      </w:pPr>
      <w:r>
        <w:rPr>
          <w:b/>
        </w:rPr>
        <w:t xml:space="preserve">Recht und Gesetz </w:t>
      </w:r>
      <w:r w:rsidR="00FF3C69" w:rsidRPr="00FF3C69">
        <w:t>SC</w:t>
      </w:r>
      <w:r w:rsidR="00834EA4">
        <w:t xml:space="preserve">Schwartz 2000/01; </w:t>
      </w:r>
      <w:r w:rsidR="00CE1470" w:rsidRPr="00CE1470">
        <w:t>Waldner 2006;</w:t>
      </w:r>
      <w:r w:rsidR="00CE1470">
        <w:rPr>
          <w:b/>
        </w:rPr>
        <w:t xml:space="preserve"> </w:t>
      </w:r>
      <w:r w:rsidR="006B0255" w:rsidRPr="006B0255">
        <w:t>SC</w:t>
      </w:r>
      <w:r w:rsidR="00CE1470">
        <w:t>Schwartz 201</w:t>
      </w:r>
      <w:r>
        <w:t>6</w:t>
      </w:r>
    </w:p>
    <w:p w:rsidR="004E67A5" w:rsidRPr="004E67A5" w:rsidRDefault="004E67A5" w:rsidP="0022527E">
      <w:pPr>
        <w:ind w:firstLine="284"/>
        <w:jc w:val="both"/>
      </w:pPr>
      <w:r>
        <w:rPr>
          <w:b/>
        </w:rPr>
        <w:t xml:space="preserve">Reisen </w:t>
      </w:r>
      <w:r>
        <w:t>Pino Campos 2013</w:t>
      </w:r>
    </w:p>
    <w:p w:rsidR="00BF453A" w:rsidRPr="00BF453A" w:rsidRDefault="00BF453A" w:rsidP="0022527E">
      <w:pPr>
        <w:ind w:left="568" w:hanging="284"/>
        <w:jc w:val="both"/>
      </w:pPr>
      <w:r>
        <w:rPr>
          <w:b/>
        </w:rPr>
        <w:t>Religion</w:t>
      </w:r>
      <w:r w:rsidRPr="00CD2A07">
        <w:t xml:space="preserve"> </w:t>
      </w:r>
      <w:r w:rsidR="00CD2A07">
        <w:t xml:space="preserve">Liviabella Furiani 1985b; </w:t>
      </w:r>
      <w:r w:rsidR="000D378D">
        <w:t>Edsall</w:t>
      </w:r>
      <w:r w:rsidR="000D378D" w:rsidRPr="00CE1470">
        <w:t xml:space="preserve"> </w:t>
      </w:r>
      <w:r w:rsidR="000D378D">
        <w:t>2000/01</w:t>
      </w:r>
      <w:r w:rsidR="00A329A3">
        <w:t>, 119-121</w:t>
      </w:r>
      <w:r w:rsidR="000D378D">
        <w:t xml:space="preserve">; </w:t>
      </w:r>
      <w:r w:rsidR="00CE1470" w:rsidRPr="00CE1470">
        <w:t>Waldner 2006;</w:t>
      </w:r>
      <w:r w:rsidR="00CE1470">
        <w:rPr>
          <w:b/>
        </w:rPr>
        <w:t xml:space="preserve"> </w:t>
      </w:r>
      <w:r w:rsidR="00A50227" w:rsidRPr="00A50227">
        <w:t>Dowden 2010;</w:t>
      </w:r>
      <w:r w:rsidR="00A50227">
        <w:rPr>
          <w:b/>
        </w:rPr>
        <w:t xml:space="preserve"> </w:t>
      </w:r>
      <w:r w:rsidR="00296E2A" w:rsidRPr="00296E2A">
        <w:t>Bowie 2012</w:t>
      </w:r>
      <w:r w:rsidR="004A722B">
        <w:t>, 248-255</w:t>
      </w:r>
      <w:r w:rsidR="00296E2A" w:rsidRPr="00296E2A">
        <w:t>;</w:t>
      </w:r>
      <w:r w:rsidR="00296E2A">
        <w:rPr>
          <w:b/>
        </w:rPr>
        <w:t xml:space="preserve"> </w:t>
      </w:r>
      <w:r w:rsidR="000D4541">
        <w:t xml:space="preserve">Friesen 2014; </w:t>
      </w:r>
      <w:r>
        <w:t>Gaitanos 2015</w:t>
      </w:r>
      <w:r w:rsidR="005D60C1">
        <w:t>; Whitmarsh 2020, 68f.</w:t>
      </w:r>
      <w:r w:rsidR="00E05B4A">
        <w:t>; Hilton 2024, 37-41</w:t>
      </w:r>
    </w:p>
    <w:p w:rsidR="00E728E7" w:rsidRPr="00E728E7" w:rsidRDefault="00E728E7" w:rsidP="0022527E">
      <w:pPr>
        <w:ind w:firstLine="284"/>
        <w:jc w:val="both"/>
      </w:pPr>
      <w:r>
        <w:rPr>
          <w:b/>
        </w:rPr>
        <w:t xml:space="preserve">Rose </w:t>
      </w:r>
      <w:r>
        <w:t>Koenig 2017</w:t>
      </w:r>
    </w:p>
    <w:p w:rsidR="00AE235A" w:rsidRDefault="00AE235A" w:rsidP="00FE79B1">
      <w:pPr>
        <w:ind w:left="568" w:hanging="284"/>
        <w:jc w:val="both"/>
        <w:rPr>
          <w:b/>
        </w:rPr>
      </w:pPr>
      <w:r>
        <w:rPr>
          <w:b/>
        </w:rPr>
        <w:t xml:space="preserve">Scheintod </w:t>
      </w:r>
      <w:r w:rsidR="007A7E74">
        <w:t xml:space="preserve">McGill 2000; </w:t>
      </w:r>
      <w:r w:rsidR="00A358F2">
        <w:t xml:space="preserve">Woronoff 2002; </w:t>
      </w:r>
      <w:r w:rsidR="00FE79B1">
        <w:t xml:space="preserve">Brethes 2007, 234-245; </w:t>
      </w:r>
      <w:r>
        <w:t>Scippacercola 2011</w:t>
      </w:r>
      <w:r w:rsidR="007A062B">
        <w:t>; MMWinkler 2014</w:t>
      </w:r>
    </w:p>
    <w:p w:rsidR="008464E5" w:rsidRPr="008464E5" w:rsidRDefault="008464E5" w:rsidP="0022527E">
      <w:pPr>
        <w:ind w:firstLine="284"/>
        <w:jc w:val="both"/>
      </w:pPr>
      <w:r>
        <w:rPr>
          <w:b/>
        </w:rPr>
        <w:t>Sc</w:t>
      </w:r>
      <w:r w:rsidR="00261152">
        <w:rPr>
          <w:b/>
        </w:rPr>
        <w:t>h</w:t>
      </w:r>
      <w:r>
        <w:rPr>
          <w:b/>
        </w:rPr>
        <w:t xml:space="preserve">iffbruch </w:t>
      </w:r>
      <w:r>
        <w:t>Hilton 2012</w:t>
      </w:r>
    </w:p>
    <w:p w:rsidR="00B16665" w:rsidRPr="00CD7587" w:rsidRDefault="000E4DCF" w:rsidP="00CD7587">
      <w:pPr>
        <w:ind w:firstLine="284"/>
        <w:jc w:val="both"/>
      </w:pPr>
      <w:r>
        <w:rPr>
          <w:b/>
        </w:rPr>
        <w:t>Schönheit</w:t>
      </w:r>
      <w:r w:rsidRPr="00824AB9">
        <w:t xml:space="preserve"> </w:t>
      </w:r>
      <w:r w:rsidR="00824AB9">
        <w:t xml:space="preserve">Steiner 1969; </w:t>
      </w:r>
      <w:r>
        <w:t>Kauffman 2015</w:t>
      </w:r>
      <w:r w:rsidR="00261152">
        <w:t>; Hales-Brittain 2022</w:t>
      </w:r>
    </w:p>
    <w:p w:rsidR="00FE64E0" w:rsidRPr="00FE64E0" w:rsidRDefault="00FE64E0" w:rsidP="0022527E">
      <w:pPr>
        <w:ind w:firstLine="284"/>
        <w:jc w:val="both"/>
      </w:pPr>
      <w:r>
        <w:rPr>
          <w:b/>
        </w:rPr>
        <w:t xml:space="preserve">Sehen und Schmerzerfahrung </w:t>
      </w:r>
      <w:r w:rsidR="00425E52">
        <w:t>King 2018</w:t>
      </w:r>
      <w:r>
        <w:t>, 193-216</w:t>
      </w:r>
    </w:p>
    <w:p w:rsidR="00296F88" w:rsidRPr="00296F88" w:rsidRDefault="005C6F8A" w:rsidP="00381BE0">
      <w:pPr>
        <w:ind w:firstLine="284"/>
        <w:jc w:val="both"/>
      </w:pPr>
      <w:r>
        <w:rPr>
          <w:b/>
        </w:rPr>
        <w:t xml:space="preserve">Sklaven und Sklaverei </w:t>
      </w:r>
      <w:r w:rsidR="00EE5EC5">
        <w:t xml:space="preserve">Billault 2019; </w:t>
      </w:r>
      <w:r>
        <w:t>Owens 2019</w:t>
      </w:r>
      <w:r w:rsidR="00A22381">
        <w:t>, 151-184</w:t>
      </w:r>
      <w:r>
        <w:t>; Cochran 2020</w:t>
      </w:r>
    </w:p>
    <w:p w:rsidR="00236F1A" w:rsidRDefault="00236F1A" w:rsidP="0022527E">
      <w:pPr>
        <w:ind w:firstLine="284"/>
        <w:jc w:val="both"/>
        <w:rPr>
          <w:b/>
        </w:rPr>
      </w:pPr>
      <w:r>
        <w:rPr>
          <w:b/>
        </w:rPr>
        <w:t xml:space="preserve">Stadt </w:t>
      </w:r>
      <w:r>
        <w:rPr>
          <w:lang w:val="fr-FR"/>
        </w:rPr>
        <w:t>Saïd 1994</w:t>
      </w:r>
    </w:p>
    <w:p w:rsidR="00B31AB8" w:rsidRPr="00B31AB8" w:rsidRDefault="00B31AB8" w:rsidP="00D20AAE">
      <w:pPr>
        <w:ind w:left="568" w:hanging="284"/>
        <w:jc w:val="both"/>
        <w:rPr>
          <w:b/>
          <w:lang w:val="el-GR"/>
        </w:rPr>
      </w:pPr>
      <w:r>
        <w:rPr>
          <w:b/>
          <w:lang w:val="el-GR"/>
        </w:rPr>
        <w:t xml:space="preserve">σωφροσύνη </w:t>
      </w:r>
      <w:r w:rsidR="00066A16">
        <w:t xml:space="preserve">Goldhill 1995, 99f.; </w:t>
      </w:r>
      <w:r w:rsidR="00433B66">
        <w:t xml:space="preserve">Chew 2000/01; </w:t>
      </w:r>
      <w:r w:rsidR="001A35FF">
        <w:t xml:space="preserve">Chew 2003a; </w:t>
      </w:r>
      <w:r>
        <w:t>Kasprzyk 2009</w:t>
      </w:r>
      <w:r w:rsidR="00D20AAE">
        <w:t>; De Temmerman 2014, 158-176</w:t>
      </w:r>
      <w:r w:rsidR="009E1A23">
        <w:t>; Bird 2021, 136-142. 160-166</w:t>
      </w:r>
      <w:r w:rsidR="00D20AAE">
        <w:t xml:space="preserve"> </w:t>
      </w:r>
    </w:p>
    <w:p w:rsidR="004C775A" w:rsidRPr="004C775A" w:rsidRDefault="004C775A" w:rsidP="0022527E">
      <w:pPr>
        <w:ind w:firstLine="284"/>
        <w:jc w:val="both"/>
      </w:pPr>
      <w:r>
        <w:rPr>
          <w:b/>
        </w:rPr>
        <w:t xml:space="preserve">Tagträume </w:t>
      </w:r>
      <w:r>
        <w:t>Pizzone 2013</w:t>
      </w:r>
    </w:p>
    <w:p w:rsidR="00F8027F" w:rsidRPr="00F8027F" w:rsidRDefault="00F8027F" w:rsidP="0022527E">
      <w:pPr>
        <w:ind w:firstLine="284"/>
        <w:jc w:val="both"/>
      </w:pPr>
      <w:r>
        <w:rPr>
          <w:b/>
        </w:rPr>
        <w:t xml:space="preserve">Therapie von Wahnsinn </w:t>
      </w:r>
      <w:r>
        <w:t>Clo 2012</w:t>
      </w:r>
    </w:p>
    <w:p w:rsidR="00791537" w:rsidRDefault="00791537" w:rsidP="0022527E">
      <w:pPr>
        <w:ind w:firstLine="284"/>
        <w:jc w:val="both"/>
      </w:pPr>
      <w:r>
        <w:rPr>
          <w:b/>
        </w:rPr>
        <w:t xml:space="preserve">Tierwelt, ägyptische </w:t>
      </w:r>
      <w:r>
        <w:t>Dubel 2011</w:t>
      </w:r>
    </w:p>
    <w:p w:rsidR="00745288" w:rsidRPr="00791537" w:rsidRDefault="00745288" w:rsidP="0022527E">
      <w:pPr>
        <w:ind w:firstLine="284"/>
        <w:jc w:val="both"/>
      </w:pPr>
      <w:r w:rsidRPr="00745288">
        <w:rPr>
          <w:b/>
        </w:rPr>
        <w:t>Tod und Auferstehung</w:t>
      </w:r>
      <w:r w:rsidR="00184B41">
        <w:t xml:space="preserve"> Scippacercola 2011, 135ff.</w:t>
      </w:r>
    </w:p>
    <w:p w:rsidR="00AE235A" w:rsidRPr="00AE235A" w:rsidRDefault="00AE235A" w:rsidP="00E7724C">
      <w:pPr>
        <w:ind w:left="568" w:hanging="284"/>
        <w:jc w:val="both"/>
      </w:pPr>
      <w:r>
        <w:rPr>
          <w:b/>
        </w:rPr>
        <w:t xml:space="preserve">Träume </w:t>
      </w:r>
      <w:r w:rsidR="00E7724C" w:rsidRPr="00E7724C">
        <w:t xml:space="preserve">Bartsch 1989, </w:t>
      </w:r>
      <w:r w:rsidR="00E7724C">
        <w:t xml:space="preserve">85-93; </w:t>
      </w:r>
      <w:r w:rsidR="001A35FF">
        <w:t xml:space="preserve">Liatsi 2003; </w:t>
      </w:r>
      <w:r w:rsidR="00D00ED3">
        <w:t xml:space="preserve">Carlisle 2009; </w:t>
      </w:r>
      <w:r w:rsidR="00F05D20">
        <w:t xml:space="preserve">Fernández Garrido 2009; </w:t>
      </w:r>
      <w:r>
        <w:t>Scippacercola 2011</w:t>
      </w:r>
      <w:r w:rsidR="00745288">
        <w:t>, 76-81</w:t>
      </w:r>
    </w:p>
    <w:p w:rsidR="00FC1C2E" w:rsidRPr="00FC1C2E" w:rsidRDefault="00FC1C2E" w:rsidP="0022527E">
      <w:pPr>
        <w:ind w:firstLine="284"/>
        <w:jc w:val="both"/>
      </w:pPr>
      <w:r>
        <w:rPr>
          <w:b/>
        </w:rPr>
        <w:t xml:space="preserve">Tugenden im Vergleich mit christlichen </w:t>
      </w:r>
      <w:r>
        <w:t>Ramelli 2009</w:t>
      </w:r>
    </w:p>
    <w:p w:rsidR="00AE235A" w:rsidRDefault="00AE235A" w:rsidP="0022527E">
      <w:pPr>
        <w:ind w:firstLine="284"/>
        <w:jc w:val="both"/>
        <w:rPr>
          <w:b/>
        </w:rPr>
      </w:pPr>
      <w:r>
        <w:rPr>
          <w:b/>
        </w:rPr>
        <w:t xml:space="preserve">Übernatürliches </w:t>
      </w:r>
      <w:r>
        <w:t>Scippacercola 2011</w:t>
      </w:r>
    </w:p>
    <w:p w:rsidR="007A7E74" w:rsidRPr="007A7E74" w:rsidRDefault="007A7E74" w:rsidP="0022527E">
      <w:pPr>
        <w:ind w:firstLine="284"/>
        <w:jc w:val="both"/>
      </w:pPr>
      <w:r>
        <w:rPr>
          <w:b/>
        </w:rPr>
        <w:t xml:space="preserve">Verbalinjurie </w:t>
      </w:r>
      <w:r>
        <w:t>Bremmer 2000</w:t>
      </w:r>
    </w:p>
    <w:p w:rsidR="003A5927" w:rsidRPr="003A5927" w:rsidRDefault="00717D08" w:rsidP="00B777CD">
      <w:pPr>
        <w:ind w:firstLine="284"/>
        <w:jc w:val="both"/>
      </w:pPr>
      <w:r>
        <w:rPr>
          <w:b/>
        </w:rPr>
        <w:t xml:space="preserve">Versklavung und Heimkehr </w:t>
      </w:r>
      <w:r>
        <w:t>Cochran 2020</w:t>
      </w:r>
    </w:p>
    <w:p w:rsidR="00072D43" w:rsidRDefault="00072D43" w:rsidP="0022527E">
      <w:pPr>
        <w:ind w:firstLine="284"/>
        <w:jc w:val="both"/>
      </w:pPr>
      <w:r w:rsidRPr="00072D43">
        <w:rPr>
          <w:b/>
        </w:rPr>
        <w:t>Wasserüberquerung</w:t>
      </w:r>
      <w:r>
        <w:t xml:space="preserve"> Faranton 2015</w:t>
      </w:r>
      <w:r w:rsidR="00E91197">
        <w:t>c</w:t>
      </w:r>
    </w:p>
    <w:p w:rsidR="009B274E" w:rsidRDefault="009B274E" w:rsidP="003F3BFE">
      <w:pPr>
        <w:ind w:firstLine="284"/>
        <w:jc w:val="both"/>
        <w:rPr>
          <w:b/>
        </w:rPr>
      </w:pPr>
      <w:r>
        <w:rPr>
          <w:b/>
        </w:rPr>
        <w:t xml:space="preserve">Wein </w:t>
      </w:r>
      <w:r>
        <w:t>Cueva 2004, 66-68</w:t>
      </w:r>
    </w:p>
    <w:p w:rsidR="00E91197" w:rsidRDefault="005200B6" w:rsidP="003F3BFE">
      <w:pPr>
        <w:ind w:firstLine="284"/>
        <w:jc w:val="both"/>
      </w:pPr>
      <w:r>
        <w:rPr>
          <w:b/>
        </w:rPr>
        <w:t xml:space="preserve">Wertesystem </w:t>
      </w:r>
      <w:r>
        <w:t>Guez 2003</w:t>
      </w:r>
    </w:p>
    <w:p w:rsidR="00120EA9" w:rsidRPr="00F43A2E" w:rsidRDefault="00120EA9" w:rsidP="003F3BFE">
      <w:pPr>
        <w:ind w:firstLine="284"/>
        <w:jc w:val="both"/>
      </w:pPr>
      <w:r w:rsidRPr="00120EA9">
        <w:rPr>
          <w:b/>
        </w:rPr>
        <w:t>Wiedererkennung</w:t>
      </w:r>
      <w:r>
        <w:t xml:space="preserve"> </w:t>
      </w:r>
      <w:r w:rsidR="00F45F83">
        <w:t xml:space="preserve">Brethes 2007, 232-234; </w:t>
      </w:r>
      <w:r>
        <w:t>Montiglio 2013, 65-86</w:t>
      </w:r>
    </w:p>
    <w:p w:rsidR="006A5554" w:rsidRDefault="006A5554" w:rsidP="0022527E">
      <w:pPr>
        <w:ind w:left="284" w:hanging="284"/>
        <w:jc w:val="both"/>
        <w:rPr>
          <w:b/>
        </w:rPr>
      </w:pPr>
    </w:p>
    <w:p w:rsidR="00E74727" w:rsidRPr="006517B5" w:rsidRDefault="00E74727" w:rsidP="0022527E">
      <w:pPr>
        <w:ind w:left="284" w:hanging="284"/>
        <w:jc w:val="both"/>
        <w:rPr>
          <w:b/>
        </w:rPr>
      </w:pPr>
      <w:r>
        <w:rPr>
          <w:b/>
        </w:rPr>
        <w:t>Nachleben</w:t>
      </w:r>
      <w:r w:rsidR="006517B5" w:rsidRPr="006517B5">
        <w:t xml:space="preserve"> </w:t>
      </w:r>
      <w:r w:rsidR="006517B5">
        <w:t>Dörrie 1935</w:t>
      </w:r>
      <w:r w:rsidR="004E1409">
        <w:t xml:space="preserve">; </w:t>
      </w:r>
      <w:r w:rsidR="00A46BE2">
        <w:t xml:space="preserve">Plepelits 1980, 48-61; </w:t>
      </w:r>
      <w:r w:rsidR="004E1409">
        <w:t>Plepelits 1996, 411-416</w:t>
      </w:r>
      <w:r w:rsidR="007040EA">
        <w:t xml:space="preserve">; </w:t>
      </w:r>
      <w:r w:rsidR="00DC565C">
        <w:t xml:space="preserve">Morales 2004, 6-8; </w:t>
      </w:r>
      <w:r w:rsidR="00BA382F">
        <w:t xml:space="preserve">Nakatani 2005; </w:t>
      </w:r>
      <w:r w:rsidR="007040EA">
        <w:t>Whitmarsh 2020, 13-17</w:t>
      </w:r>
      <w:r w:rsidR="00E05B4A">
        <w:t xml:space="preserve">; </w:t>
      </w:r>
      <w:r w:rsidR="00741D75">
        <w:t xml:space="preserve">Bentel 2022, 26f.; </w:t>
      </w:r>
      <w:r w:rsidR="00E05B4A">
        <w:t>Hilton 2024, 41f.</w:t>
      </w:r>
    </w:p>
    <w:p w:rsidR="009813A1" w:rsidRPr="00723C15" w:rsidRDefault="008F0C5C" w:rsidP="00723C15">
      <w:pPr>
        <w:ind w:firstLine="284"/>
        <w:jc w:val="both"/>
        <w:rPr>
          <w:b/>
        </w:rPr>
      </w:pPr>
      <w:r>
        <w:rPr>
          <w:b/>
        </w:rPr>
        <w:t>Antike</w:t>
      </w:r>
      <w:r w:rsidR="00EF7403">
        <w:rPr>
          <w:b/>
        </w:rPr>
        <w:t xml:space="preserve"> </w:t>
      </w:r>
      <w:r w:rsidR="003F7C69">
        <w:rPr>
          <w:rFonts w:cs="Arial"/>
        </w:rPr>
        <w:t>Stravoskiadis</w:t>
      </w:r>
      <w:r w:rsidR="003F7C69">
        <w:t xml:space="preserve"> 1889; </w:t>
      </w:r>
      <w:r w:rsidR="00EF7403">
        <w:t>Whitmarsh 2020, 13-16</w:t>
      </w:r>
    </w:p>
    <w:p w:rsidR="003024B8" w:rsidRPr="003024B8" w:rsidRDefault="003024B8" w:rsidP="0022527E">
      <w:pPr>
        <w:ind w:firstLine="567"/>
        <w:jc w:val="both"/>
      </w:pPr>
      <w:r>
        <w:rPr>
          <w:b/>
        </w:rPr>
        <w:t>A</w:t>
      </w:r>
      <w:r w:rsidR="0066337A">
        <w:rPr>
          <w:b/>
        </w:rPr>
        <w:t>ndreas</w:t>
      </w:r>
      <w:r>
        <w:rPr>
          <w:b/>
        </w:rPr>
        <w:t xml:space="preserve">-Akten </w:t>
      </w:r>
      <w:r w:rsidR="003F7C69">
        <w:t>Szepessy</w:t>
      </w:r>
      <w:r w:rsidR="003F7C69" w:rsidRPr="003024B8">
        <w:t xml:space="preserve"> </w:t>
      </w:r>
      <w:r w:rsidR="003F7C69">
        <w:t xml:space="preserve">1995; </w:t>
      </w:r>
      <w:r w:rsidRPr="003024B8">
        <w:t>SC</w:t>
      </w:r>
      <w:r>
        <w:t>Schwartz 2007, 284-286</w:t>
      </w:r>
    </w:p>
    <w:p w:rsidR="00AE4F4B" w:rsidRPr="00AE4F4B" w:rsidRDefault="00AE4F4B" w:rsidP="0022527E">
      <w:pPr>
        <w:ind w:firstLine="567"/>
        <w:jc w:val="both"/>
      </w:pPr>
      <w:r>
        <w:rPr>
          <w:b/>
        </w:rPr>
        <w:t xml:space="preserve">Aristainetos </w:t>
      </w:r>
      <w:r w:rsidR="00137B16">
        <w:t>Pietzko 1907</w:t>
      </w:r>
    </w:p>
    <w:p w:rsidR="00B35A6A" w:rsidRPr="00B35A6A" w:rsidRDefault="00B35A6A" w:rsidP="0022527E">
      <w:pPr>
        <w:ind w:firstLine="567"/>
        <w:jc w:val="both"/>
      </w:pPr>
      <w:r>
        <w:rPr>
          <w:b/>
        </w:rPr>
        <w:t xml:space="preserve">Avienus, </w:t>
      </w:r>
      <w:r w:rsidRPr="00B35A6A">
        <w:rPr>
          <w:b/>
          <w:i/>
        </w:rPr>
        <w:t>Aratea</w:t>
      </w:r>
      <w:r>
        <w:rPr>
          <w:b/>
        </w:rPr>
        <w:t xml:space="preserve"> </w:t>
      </w:r>
      <w:r>
        <w:t>Vigevani 1947</w:t>
      </w:r>
    </w:p>
    <w:p w:rsidR="00306905" w:rsidRPr="00306905" w:rsidRDefault="00521BB7" w:rsidP="00D6328B">
      <w:pPr>
        <w:ind w:firstLine="567"/>
        <w:jc w:val="both"/>
      </w:pPr>
      <w:r>
        <w:rPr>
          <w:b/>
        </w:rPr>
        <w:t>Bardaisan</w:t>
      </w:r>
      <w:r w:rsidR="00D6328B">
        <w:rPr>
          <w:b/>
        </w:rPr>
        <w:t xml:space="preserve"> </w:t>
      </w:r>
      <w:r w:rsidR="00D6328B">
        <w:t>Bremmer 1999</w:t>
      </w:r>
      <w:r w:rsidR="00371F14">
        <w:t>; Ramelli 2009, 64f.</w:t>
      </w:r>
    </w:p>
    <w:p w:rsidR="008F0C5C" w:rsidRDefault="00A26895" w:rsidP="0005450E">
      <w:pPr>
        <w:ind w:firstLine="567"/>
        <w:jc w:val="both"/>
      </w:pPr>
      <w:r>
        <w:rPr>
          <w:b/>
        </w:rPr>
        <w:t xml:space="preserve">Heliodor </w:t>
      </w:r>
      <w:r>
        <w:t>Liatsi 2003</w:t>
      </w:r>
    </w:p>
    <w:p w:rsidR="00363EA9" w:rsidRPr="00363EA9" w:rsidRDefault="00363EA9" w:rsidP="0022527E">
      <w:pPr>
        <w:ind w:firstLine="567"/>
        <w:jc w:val="both"/>
      </w:pPr>
      <w:r>
        <w:rPr>
          <w:b/>
        </w:rPr>
        <w:t xml:space="preserve">Longos </w:t>
      </w:r>
      <w:r>
        <w:t>Whitmarsh 2018, 125-129</w:t>
      </w:r>
    </w:p>
    <w:p w:rsidR="00521964" w:rsidRDefault="00521964" w:rsidP="00C51014">
      <w:pPr>
        <w:ind w:left="851" w:hanging="284"/>
        <w:jc w:val="both"/>
        <w:rPr>
          <w:b/>
        </w:rPr>
      </w:pPr>
      <w:r>
        <w:rPr>
          <w:b/>
        </w:rPr>
        <w:t xml:space="preserve">Lukian </w:t>
      </w:r>
      <w:r w:rsidR="00DD5FFA" w:rsidRPr="00DD5FFA">
        <w:t>Lehmann 1910, 56-68;</w:t>
      </w:r>
      <w:r w:rsidR="00DD5FFA">
        <w:rPr>
          <w:b/>
        </w:rPr>
        <w:t xml:space="preserve"> </w:t>
      </w:r>
      <w:r w:rsidRPr="0025013C">
        <w:t>JSchwartz 1967;</w:t>
      </w:r>
      <w:r>
        <w:rPr>
          <w:b/>
        </w:rPr>
        <w:t xml:space="preserve"> </w:t>
      </w:r>
      <w:r>
        <w:t>JSchwartz 1976; D’Alconzo 2021</w:t>
      </w:r>
    </w:p>
    <w:p w:rsidR="00AC0475" w:rsidRDefault="00AC0475" w:rsidP="00C51014">
      <w:pPr>
        <w:ind w:left="851" w:hanging="284"/>
        <w:jc w:val="both"/>
        <w:rPr>
          <w:b/>
        </w:rPr>
      </w:pPr>
      <w:r>
        <w:rPr>
          <w:b/>
        </w:rPr>
        <w:t xml:space="preserve">Musaios, Hero und Leander </w:t>
      </w:r>
      <w:r w:rsidR="00752B33">
        <w:t xml:space="preserve">Dümmler 2012, </w:t>
      </w:r>
      <w:r w:rsidR="00C51014">
        <w:t xml:space="preserve">419-427; </w:t>
      </w:r>
      <w:r w:rsidRPr="00AC0475">
        <w:t>Morales 1999</w:t>
      </w:r>
      <w:r w:rsidR="00C51014">
        <w:t>, 42f.;</w:t>
      </w:r>
      <w:r w:rsidR="00BA382F">
        <w:t xml:space="preserve"> Montiglio 2020</w:t>
      </w:r>
      <w:r w:rsidR="00DD5FFA">
        <w:t>, 8-10</w:t>
      </w:r>
    </w:p>
    <w:p w:rsidR="00CF7E74" w:rsidRPr="00CF7E74" w:rsidRDefault="00CF7E74" w:rsidP="0022527E">
      <w:pPr>
        <w:ind w:firstLine="567"/>
        <w:jc w:val="both"/>
      </w:pPr>
      <w:r>
        <w:rPr>
          <w:b/>
        </w:rPr>
        <w:t xml:space="preserve">Mimos </w:t>
      </w:r>
      <w:r>
        <w:rPr>
          <w:b/>
          <w:i/>
        </w:rPr>
        <w:t xml:space="preserve">Leukippe </w:t>
      </w:r>
      <w:r w:rsidR="00005224">
        <w:t xml:space="preserve"> Mignogna 1996a</w:t>
      </w:r>
    </w:p>
    <w:p w:rsidR="00003868" w:rsidRPr="00003868" w:rsidRDefault="00003868" w:rsidP="00376EFD">
      <w:pPr>
        <w:ind w:left="851" w:hanging="284"/>
        <w:jc w:val="both"/>
      </w:pPr>
      <w:r w:rsidRPr="00003868">
        <w:rPr>
          <w:b/>
        </w:rPr>
        <w:t>Nonnos</w:t>
      </w:r>
      <w:r>
        <w:t xml:space="preserve"> Gigli Piccardi 1978</w:t>
      </w:r>
      <w:r w:rsidR="0090086F">
        <w:t xml:space="preserve">; </w:t>
      </w:r>
      <w:r w:rsidR="00CE4E14">
        <w:t>Shorrock 2001</w:t>
      </w:r>
      <w:r w:rsidR="005712AE">
        <w:t>, 192-194</w:t>
      </w:r>
      <w:r w:rsidR="00CE4E14">
        <w:t xml:space="preserve">; </w:t>
      </w:r>
      <w:r w:rsidR="0090086F">
        <w:t>Giraudet 2011</w:t>
      </w:r>
      <w:r w:rsidR="00006CCD">
        <w:t>; Faber 2013</w:t>
      </w:r>
      <w:r w:rsidR="00BA382F">
        <w:t>;</w:t>
      </w:r>
      <w:r w:rsidR="00376EFD">
        <w:t xml:space="preserve"> Frangoulis 2014; </w:t>
      </w:r>
      <w:r w:rsidR="00BA382F">
        <w:rPr>
          <w:lang w:val="en-GB"/>
        </w:rPr>
        <w:t>Miguélez Cavero 2016</w:t>
      </w:r>
      <w:r w:rsidR="00376EFD">
        <w:rPr>
          <w:lang w:val="en-GB"/>
        </w:rPr>
        <w:t xml:space="preserve">; </w:t>
      </w:r>
      <w:r w:rsidR="00376EFD">
        <w:t>Frangoulis 2017</w:t>
      </w:r>
    </w:p>
    <w:p w:rsidR="00997F4E" w:rsidRDefault="0070713A" w:rsidP="00686F37">
      <w:pPr>
        <w:ind w:firstLine="567"/>
        <w:jc w:val="both"/>
      </w:pPr>
      <w:r w:rsidRPr="0070713A">
        <w:rPr>
          <w:b/>
          <w:i/>
        </w:rPr>
        <w:t>Panionis</w:t>
      </w:r>
      <w:r>
        <w:t xml:space="preserve"> Kanavou 2019b</w:t>
      </w:r>
    </w:p>
    <w:p w:rsidR="00D6328B" w:rsidRPr="008F0C5C" w:rsidRDefault="00D6328B" w:rsidP="00686F37">
      <w:pPr>
        <w:ind w:firstLine="567"/>
        <w:jc w:val="both"/>
      </w:pPr>
      <w:r w:rsidRPr="00D6328B">
        <w:rPr>
          <w:b/>
        </w:rPr>
        <w:t>Thomas-Akten</w:t>
      </w:r>
      <w:r>
        <w:t xml:space="preserve"> </w:t>
      </w:r>
      <w:r w:rsidR="003F7C69">
        <w:t xml:space="preserve">Szepessy 1995; </w:t>
      </w:r>
      <w:r>
        <w:t>Bremmer 1999</w:t>
      </w:r>
    </w:p>
    <w:p w:rsidR="00E74727" w:rsidRPr="00C800DA" w:rsidRDefault="00E74727" w:rsidP="001E5DDD">
      <w:pPr>
        <w:ind w:left="568" w:hanging="284"/>
        <w:jc w:val="both"/>
      </w:pPr>
      <w:r>
        <w:rPr>
          <w:b/>
        </w:rPr>
        <w:t>Byzanz</w:t>
      </w:r>
      <w:r w:rsidR="00DE23CF">
        <w:rPr>
          <w:b/>
        </w:rPr>
        <w:t xml:space="preserve"> </w:t>
      </w:r>
      <w:r w:rsidR="00E04290">
        <w:rPr>
          <w:lang w:val="en-GB"/>
        </w:rPr>
        <w:t>MacAlister</w:t>
      </w:r>
      <w:r w:rsidR="00E04290" w:rsidRPr="00DE23CF">
        <w:t xml:space="preserve"> </w:t>
      </w:r>
      <w:r w:rsidR="00CD6721">
        <w:t>1994;</w:t>
      </w:r>
      <w:r w:rsidR="00E04290">
        <w:t xml:space="preserve"> </w:t>
      </w:r>
      <w:r w:rsidR="00E04290">
        <w:rPr>
          <w:lang w:val="en-GB"/>
        </w:rPr>
        <w:t>MacAlister</w:t>
      </w:r>
      <w:r w:rsidR="00E04290" w:rsidRPr="00DE23CF">
        <w:t xml:space="preserve"> </w:t>
      </w:r>
      <w:r w:rsidR="00E04290">
        <w:t xml:space="preserve">1996; </w:t>
      </w:r>
      <w:r w:rsidR="001E5DDD">
        <w:t xml:space="preserve">Burton 2008; </w:t>
      </w:r>
      <w:r w:rsidR="00DE23CF" w:rsidRPr="00DE23CF">
        <w:t>Conca 2015</w:t>
      </w:r>
      <w:r w:rsidR="007D7A87">
        <w:t>; Nilsson/</w:t>
      </w:r>
      <w:r w:rsidR="007D7A87">
        <w:rPr>
          <w:lang w:val="en-GB" w:bidi="he-IL"/>
        </w:rPr>
        <w:t>Zagklas 2017</w:t>
      </w:r>
      <w:r w:rsidR="00EF7403">
        <w:rPr>
          <w:lang w:val="en-GB" w:bidi="he-IL"/>
        </w:rPr>
        <w:t xml:space="preserve">; </w:t>
      </w:r>
      <w:r w:rsidR="00EF7403">
        <w:t>Whitmarsh 2020, 16</w:t>
      </w:r>
    </w:p>
    <w:p w:rsidR="00E74727" w:rsidRDefault="00E74727" w:rsidP="0022527E">
      <w:pPr>
        <w:ind w:left="851" w:hanging="284"/>
        <w:jc w:val="both"/>
        <w:rPr>
          <w:b/>
        </w:rPr>
      </w:pPr>
      <w:r w:rsidRPr="00717D08">
        <w:rPr>
          <w:b/>
          <w:i/>
        </w:rPr>
        <w:t>Anthologia Graeca</w:t>
      </w:r>
      <w:r w:rsidR="00D749AB">
        <w:rPr>
          <w:b/>
          <w:i/>
        </w:rPr>
        <w:t xml:space="preserve"> </w:t>
      </w:r>
      <w:r w:rsidR="00D749AB" w:rsidRPr="00B259F5">
        <w:rPr>
          <w:b/>
        </w:rPr>
        <w:t>9</w:t>
      </w:r>
      <w:r w:rsidR="00B259F5">
        <w:rPr>
          <w:b/>
        </w:rPr>
        <w:t>,</w:t>
      </w:r>
      <w:r w:rsidR="00D749AB" w:rsidRPr="00B259F5">
        <w:rPr>
          <w:b/>
        </w:rPr>
        <w:t>203</w:t>
      </w:r>
      <w:r>
        <w:rPr>
          <w:b/>
        </w:rPr>
        <w:t xml:space="preserve"> </w:t>
      </w:r>
      <w:r w:rsidR="00B259F5">
        <w:t xml:space="preserve">Plepelits 1980, 51; </w:t>
      </w:r>
      <w:r w:rsidR="00D749AB">
        <w:t xml:space="preserve">Tissoni 2002; </w:t>
      </w:r>
      <w:r w:rsidR="00694377">
        <w:t xml:space="preserve">Morales 2004, 227-229; </w:t>
      </w:r>
      <w:r w:rsidR="000A0E37">
        <w:t>Graverini 202</w:t>
      </w:r>
      <w:r w:rsidR="00A22CE7">
        <w:t>0</w:t>
      </w:r>
      <w:r w:rsidR="00D43B5E">
        <w:t>a</w:t>
      </w:r>
      <w:r w:rsidR="00A22CE7">
        <w:t xml:space="preserve">; </w:t>
      </w:r>
      <w:r w:rsidR="00E16EE2">
        <w:t xml:space="preserve">Boulic/Létoublon 2014; </w:t>
      </w:r>
      <w:r w:rsidR="007E22C6">
        <w:t>Bértola</w:t>
      </w:r>
      <w:r w:rsidR="00EC024A">
        <w:t xml:space="preserve"> 2018; </w:t>
      </w:r>
      <w:r w:rsidR="005712AE">
        <w:t xml:space="preserve">Whitmarsh 2020, 15f.; </w:t>
      </w:r>
      <w:r>
        <w:t>D’Alconzo 2022</w:t>
      </w:r>
    </w:p>
    <w:p w:rsidR="009B1C9E" w:rsidRPr="009B1C9E" w:rsidRDefault="00B259F5" w:rsidP="009B1C9E">
      <w:pPr>
        <w:ind w:firstLine="567"/>
        <w:jc w:val="both"/>
      </w:pPr>
      <w:r>
        <w:rPr>
          <w:b/>
          <w:i/>
        </w:rPr>
        <w:t>Digene</w:t>
      </w:r>
      <w:r w:rsidR="00C60454" w:rsidRPr="00C60454">
        <w:rPr>
          <w:b/>
          <w:i/>
        </w:rPr>
        <w:t>s Akritas</w:t>
      </w:r>
      <w:r w:rsidR="00C60454">
        <w:rPr>
          <w:b/>
        </w:rPr>
        <w:t xml:space="preserve"> </w:t>
      </w:r>
      <w:r w:rsidR="00C60454">
        <w:t>Schissel 1941/42</w:t>
      </w:r>
      <w:r>
        <w:t>; Plepelits 1980, 52f.</w:t>
      </w:r>
      <w:r w:rsidR="005712AE">
        <w:t>; Dyck 1987</w:t>
      </w:r>
    </w:p>
    <w:p w:rsidR="00CB61E0" w:rsidRDefault="00727376" w:rsidP="006A4BAA">
      <w:pPr>
        <w:ind w:left="851" w:hanging="284"/>
        <w:jc w:val="both"/>
        <w:rPr>
          <w:b/>
        </w:rPr>
      </w:pPr>
      <w:r>
        <w:rPr>
          <w:b/>
        </w:rPr>
        <w:t>Eus</w:t>
      </w:r>
      <w:r w:rsidR="00CB61E0">
        <w:rPr>
          <w:b/>
        </w:rPr>
        <w:t>t</w:t>
      </w:r>
      <w:r w:rsidR="006A4BAA">
        <w:rPr>
          <w:b/>
        </w:rPr>
        <w:t>at</w:t>
      </w:r>
      <w:r w:rsidR="00CB61E0">
        <w:rPr>
          <w:b/>
        </w:rPr>
        <w:t xml:space="preserve">hios </w:t>
      </w:r>
      <w:r w:rsidR="005F425C">
        <w:rPr>
          <w:b/>
        </w:rPr>
        <w:t>Makrembolites</w:t>
      </w:r>
      <w:r w:rsidR="006840DD">
        <w:rPr>
          <w:b/>
        </w:rPr>
        <w:t xml:space="preserve">, </w:t>
      </w:r>
      <w:r w:rsidR="006840DD" w:rsidRPr="006840DD">
        <w:rPr>
          <w:b/>
          <w:i/>
        </w:rPr>
        <w:t>Hysmine und Hysminias</w:t>
      </w:r>
      <w:r w:rsidR="005F425C">
        <w:rPr>
          <w:b/>
        </w:rPr>
        <w:t xml:space="preserve"> </w:t>
      </w:r>
      <w:r w:rsidR="00CB61E0">
        <w:t>Pol’akova 1974</w:t>
      </w:r>
      <w:r w:rsidR="005F425C">
        <w:t xml:space="preserve">; </w:t>
      </w:r>
      <w:r w:rsidR="00B259F5">
        <w:t xml:space="preserve">Plepelits 1980, 52; </w:t>
      </w:r>
      <w:r w:rsidR="009B1C9E">
        <w:rPr>
          <w:lang w:val="en-GB"/>
        </w:rPr>
        <w:t>MacAlister 1994, 310f.</w:t>
      </w:r>
      <w:r w:rsidR="00306CE4">
        <w:rPr>
          <w:lang w:val="en-GB"/>
        </w:rPr>
        <w:t xml:space="preserve"> 316f.</w:t>
      </w:r>
      <w:r w:rsidR="009B1C9E">
        <w:rPr>
          <w:lang w:val="en-GB"/>
        </w:rPr>
        <w:t xml:space="preserve">; </w:t>
      </w:r>
      <w:r w:rsidR="006A4BAA">
        <w:rPr>
          <w:lang w:val="en-GB"/>
        </w:rPr>
        <w:t>MacAlister</w:t>
      </w:r>
      <w:r w:rsidR="006A4BAA" w:rsidRPr="00DE23CF">
        <w:t xml:space="preserve"> </w:t>
      </w:r>
      <w:r w:rsidR="006A4BAA">
        <w:t xml:space="preserve">1996, 138-140; </w:t>
      </w:r>
      <w:r w:rsidR="005F425C">
        <w:t>Nilsson 2001; Nilsson 2003</w:t>
      </w:r>
      <w:r w:rsidR="0021303E">
        <w:t>; Burton 2008, 279f.</w:t>
      </w:r>
    </w:p>
    <w:p w:rsidR="00E74727" w:rsidRDefault="00E74727" w:rsidP="0022527E">
      <w:pPr>
        <w:ind w:firstLine="567"/>
        <w:jc w:val="both"/>
        <w:rPr>
          <w:b/>
        </w:rPr>
      </w:pPr>
      <w:r>
        <w:rPr>
          <w:b/>
        </w:rPr>
        <w:t xml:space="preserve">Florilegien </w:t>
      </w:r>
      <w:r w:rsidR="003F5C88">
        <w:t xml:space="preserve">Antoniou 1995; </w:t>
      </w:r>
      <w:r>
        <w:t>D’Alconzo 2022</w:t>
      </w:r>
    </w:p>
    <w:p w:rsidR="00BE4EFA" w:rsidRPr="00BE4EFA" w:rsidRDefault="00BE4EFA" w:rsidP="0022527E">
      <w:pPr>
        <w:ind w:firstLine="567"/>
        <w:jc w:val="both"/>
      </w:pPr>
      <w:r>
        <w:rPr>
          <w:b/>
        </w:rPr>
        <w:t xml:space="preserve">Gregor von Nyssa </w:t>
      </w:r>
      <w:r>
        <w:t>Motia 2021</w:t>
      </w:r>
    </w:p>
    <w:p w:rsidR="00824AB9" w:rsidRPr="00824AB9" w:rsidRDefault="00824AB9" w:rsidP="0022527E">
      <w:pPr>
        <w:ind w:firstLine="567"/>
        <w:jc w:val="both"/>
      </w:pPr>
      <w:r>
        <w:rPr>
          <w:b/>
        </w:rPr>
        <w:t xml:space="preserve">Konstantinos Manasses </w:t>
      </w:r>
      <w:r>
        <w:t>Anastasi 1969</w:t>
      </w:r>
    </w:p>
    <w:p w:rsidR="00717D08" w:rsidRPr="00717D08" w:rsidRDefault="00717D08" w:rsidP="0022527E">
      <w:pPr>
        <w:ind w:left="851" w:hanging="284"/>
        <w:jc w:val="both"/>
      </w:pPr>
      <w:r w:rsidRPr="00717D08">
        <w:rPr>
          <w:b/>
          <w:i/>
        </w:rPr>
        <w:t>Leben und Passion der Heiligen Galaktion und Episteme</w:t>
      </w:r>
      <w:r>
        <w:rPr>
          <w:b/>
        </w:rPr>
        <w:t xml:space="preserve"> </w:t>
      </w:r>
      <w:r w:rsidR="006517B5">
        <w:t xml:space="preserve">Dörrie 1938; </w:t>
      </w:r>
      <w:r w:rsidR="00B37E3F">
        <w:t xml:space="preserve">Plepelits 1980, 49f.; </w:t>
      </w:r>
      <w:r w:rsidR="00727376">
        <w:t xml:space="preserve">MacAlister 1996, 110f.; </w:t>
      </w:r>
      <w:r w:rsidR="00F24D17">
        <w:t xml:space="preserve">Robiano 2009; </w:t>
      </w:r>
      <w:r>
        <w:t>Kanavou 2020</w:t>
      </w:r>
    </w:p>
    <w:p w:rsidR="001C58E9" w:rsidRDefault="001C58E9" w:rsidP="0022527E">
      <w:pPr>
        <w:ind w:firstLine="567"/>
        <w:jc w:val="both"/>
        <w:rPr>
          <w:b/>
        </w:rPr>
      </w:pPr>
      <w:r>
        <w:rPr>
          <w:b/>
        </w:rPr>
        <w:t xml:space="preserve">Maximus Confessor </w:t>
      </w:r>
      <w:r>
        <w:rPr>
          <w:lang w:val="en-GB"/>
        </w:rPr>
        <w:t>MacAlister</w:t>
      </w:r>
      <w:r w:rsidRPr="00DE23CF">
        <w:t xml:space="preserve"> </w:t>
      </w:r>
      <w:r>
        <w:t>1996. 110</w:t>
      </w:r>
    </w:p>
    <w:p w:rsidR="001C58E9" w:rsidRDefault="001C58E9" w:rsidP="009B1C9E">
      <w:pPr>
        <w:ind w:left="851" w:hanging="284"/>
        <w:jc w:val="both"/>
        <w:rPr>
          <w:b/>
        </w:rPr>
      </w:pPr>
      <w:r>
        <w:rPr>
          <w:b/>
        </w:rPr>
        <w:t xml:space="preserve">Niketas Eugenianos, </w:t>
      </w:r>
      <w:r w:rsidRPr="001C58E9">
        <w:rPr>
          <w:b/>
          <w:i/>
        </w:rPr>
        <w:t>Drosilla and Charikles</w:t>
      </w:r>
      <w:r>
        <w:rPr>
          <w:b/>
          <w:i/>
        </w:rPr>
        <w:t xml:space="preserve"> </w:t>
      </w:r>
      <w:r w:rsidR="009B1C9E">
        <w:rPr>
          <w:lang w:val="en-GB"/>
        </w:rPr>
        <w:t xml:space="preserve">MacAlister 1994, 311f.; </w:t>
      </w:r>
      <w:r>
        <w:rPr>
          <w:lang w:val="en-GB"/>
        </w:rPr>
        <w:t>MacAlister</w:t>
      </w:r>
      <w:r w:rsidRPr="00DE23CF">
        <w:t xml:space="preserve"> </w:t>
      </w:r>
      <w:r>
        <w:t>1996</w:t>
      </w:r>
      <w:r w:rsidR="006840DD">
        <w:t>, 124f.</w:t>
      </w:r>
      <w:r w:rsidR="0021303E">
        <w:t>; Burton 2008, 277-279</w:t>
      </w:r>
    </w:p>
    <w:p w:rsidR="00801384" w:rsidRPr="00801384" w:rsidRDefault="00801384" w:rsidP="00066A16">
      <w:pPr>
        <w:ind w:left="851" w:hanging="284"/>
        <w:jc w:val="both"/>
      </w:pPr>
      <w:r>
        <w:rPr>
          <w:b/>
          <w:i/>
        </w:rPr>
        <w:t xml:space="preserve">Passiones </w:t>
      </w:r>
      <w:r>
        <w:t xml:space="preserve">in </w:t>
      </w:r>
      <w:r w:rsidRPr="00801384">
        <w:rPr>
          <w:i/>
        </w:rPr>
        <w:t>Bibliotheca Hagiographica Latina</w:t>
      </w:r>
      <w:r>
        <w:t xml:space="preserve"> Bossu 2015</w:t>
      </w:r>
    </w:p>
    <w:p w:rsidR="00E74727" w:rsidRDefault="00E74727" w:rsidP="00066A16">
      <w:pPr>
        <w:ind w:left="851" w:hanging="284"/>
        <w:jc w:val="both"/>
      </w:pPr>
      <w:r>
        <w:rPr>
          <w:b/>
        </w:rPr>
        <w:t xml:space="preserve">Photios </w:t>
      </w:r>
      <w:r w:rsidR="00B259F5">
        <w:t xml:space="preserve">Plepelits 1980, 50f.; </w:t>
      </w:r>
      <w:r w:rsidR="00066A16">
        <w:t xml:space="preserve">Goldhill 1995, 100f.; </w:t>
      </w:r>
      <w:r w:rsidR="00CC2223">
        <w:t xml:space="preserve">Maltese 2011; </w:t>
      </w:r>
      <w:r w:rsidR="00C800DA">
        <w:t xml:space="preserve">Conca 2015; </w:t>
      </w:r>
      <w:r w:rsidR="00EC024A">
        <w:t xml:space="preserve">Bastick 2020; </w:t>
      </w:r>
      <w:r>
        <w:t>D’Alconzo 2022</w:t>
      </w:r>
    </w:p>
    <w:p w:rsidR="006A4BAA" w:rsidRDefault="006A4BAA" w:rsidP="00306CE4">
      <w:pPr>
        <w:ind w:left="851" w:hanging="284"/>
        <w:jc w:val="both"/>
        <w:rPr>
          <w:b/>
        </w:rPr>
      </w:pPr>
      <w:r>
        <w:rPr>
          <w:b/>
        </w:rPr>
        <w:t xml:space="preserve">Prodromos, </w:t>
      </w:r>
      <w:r w:rsidRPr="00B259F5">
        <w:rPr>
          <w:b/>
          <w:i/>
        </w:rPr>
        <w:t>Rhodanthe und Dosikles</w:t>
      </w:r>
      <w:r>
        <w:rPr>
          <w:b/>
        </w:rPr>
        <w:t xml:space="preserve"> </w:t>
      </w:r>
      <w:r w:rsidR="009B1C9E">
        <w:rPr>
          <w:lang w:val="en-GB"/>
        </w:rPr>
        <w:t xml:space="preserve">MacAlister 1994, 310f.; </w:t>
      </w:r>
      <w:r>
        <w:rPr>
          <w:lang w:val="en-GB"/>
        </w:rPr>
        <w:t>MacAlister</w:t>
      </w:r>
      <w:r w:rsidRPr="00DE23CF">
        <w:t xml:space="preserve"> </w:t>
      </w:r>
      <w:r>
        <w:t>1996, 142-14</w:t>
      </w:r>
      <w:r w:rsidR="006840DD">
        <w:t>8</w:t>
      </w:r>
      <w:r w:rsidR="0021303E">
        <w:t>; Burton 2008, 274-277</w:t>
      </w:r>
    </w:p>
    <w:p w:rsidR="00C800DA" w:rsidRDefault="00C800DA" w:rsidP="0022527E">
      <w:pPr>
        <w:ind w:firstLine="567"/>
        <w:jc w:val="both"/>
      </w:pPr>
      <w:r w:rsidRPr="00C800DA">
        <w:rPr>
          <w:b/>
        </w:rPr>
        <w:t>Psellos, Michael</w:t>
      </w:r>
      <w:r>
        <w:t xml:space="preserve"> </w:t>
      </w:r>
      <w:r w:rsidR="00B259F5">
        <w:t xml:space="preserve">Plepelits 1980, 51f.; </w:t>
      </w:r>
      <w:r w:rsidR="003442A2">
        <w:t xml:space="preserve">Dyck 1986; </w:t>
      </w:r>
      <w:r>
        <w:t>Barber/Papaioannou 2017</w:t>
      </w:r>
      <w:r w:rsidR="00DA63CC">
        <w:t>, 186-192</w:t>
      </w:r>
    </w:p>
    <w:p w:rsidR="001C58E9" w:rsidRDefault="001C58E9" w:rsidP="0022527E">
      <w:pPr>
        <w:ind w:firstLine="567"/>
        <w:jc w:val="both"/>
      </w:pPr>
      <w:r w:rsidRPr="001C58E9">
        <w:rPr>
          <w:b/>
        </w:rPr>
        <w:t>Zitate</w:t>
      </w:r>
      <w:r>
        <w:t xml:space="preserve"> </w:t>
      </w:r>
      <w:r>
        <w:rPr>
          <w:lang w:val="en-GB"/>
        </w:rPr>
        <w:t>MacAlister</w:t>
      </w:r>
      <w:r w:rsidRPr="00DE23CF">
        <w:t xml:space="preserve"> </w:t>
      </w:r>
      <w:r>
        <w:t>1996, 110-112</w:t>
      </w:r>
    </w:p>
    <w:p w:rsidR="008C2F34" w:rsidRPr="008C2F34" w:rsidRDefault="008C2F34" w:rsidP="0022527E">
      <w:pPr>
        <w:ind w:firstLine="284"/>
        <w:jc w:val="both"/>
        <w:rPr>
          <w:b/>
        </w:rPr>
      </w:pPr>
      <w:r w:rsidRPr="008C2F34">
        <w:rPr>
          <w:b/>
        </w:rPr>
        <w:t>Renaissance</w:t>
      </w:r>
      <w:r w:rsidR="00EF7403">
        <w:rPr>
          <w:b/>
        </w:rPr>
        <w:t xml:space="preserve"> </w:t>
      </w:r>
      <w:r w:rsidR="00EF7403">
        <w:t>Whitmarsh 2020, 17</w:t>
      </w:r>
    </w:p>
    <w:p w:rsidR="00860600" w:rsidRPr="00860600" w:rsidRDefault="00860600" w:rsidP="00B259F5">
      <w:pPr>
        <w:ind w:firstLine="567"/>
        <w:jc w:val="both"/>
      </w:pPr>
      <w:r>
        <w:rPr>
          <w:b/>
        </w:rPr>
        <w:t xml:space="preserve">Ausgaben und Übersetzungen </w:t>
      </w:r>
      <w:r>
        <w:t>Ricquier 2019</w:t>
      </w:r>
    </w:p>
    <w:p w:rsidR="008C2F34" w:rsidRDefault="008C2F34" w:rsidP="00B259F5">
      <w:pPr>
        <w:ind w:firstLine="567"/>
        <w:jc w:val="both"/>
      </w:pPr>
      <w:r w:rsidRPr="008C2F34">
        <w:rPr>
          <w:b/>
        </w:rPr>
        <w:t>Cruceius, Annibal</w:t>
      </w:r>
      <w:r>
        <w:t xml:space="preserve"> </w:t>
      </w:r>
      <w:r w:rsidR="00B259F5">
        <w:t>Plepelits 1980, 53f.; P</w:t>
      </w:r>
      <w:r>
        <w:t>appas 2017</w:t>
      </w:r>
    </w:p>
    <w:p w:rsidR="00860600" w:rsidRDefault="00F72F56" w:rsidP="00860600">
      <w:pPr>
        <w:ind w:firstLine="284"/>
        <w:jc w:val="both"/>
        <w:rPr>
          <w:b/>
        </w:rPr>
      </w:pPr>
      <w:r>
        <w:rPr>
          <w:b/>
        </w:rPr>
        <w:t>Neuzeit</w:t>
      </w:r>
    </w:p>
    <w:p w:rsidR="000053FC" w:rsidRDefault="000053FC" w:rsidP="0022527E">
      <w:pPr>
        <w:ind w:firstLine="567"/>
        <w:jc w:val="both"/>
      </w:pPr>
      <w:r>
        <w:rPr>
          <w:b/>
        </w:rPr>
        <w:t xml:space="preserve">Moderne Literaturtheorie </w:t>
      </w:r>
      <w:r w:rsidR="00727376">
        <w:t>Stark 1989</w:t>
      </w:r>
      <w:r>
        <w:t>; Fusillo 1996</w:t>
      </w:r>
      <w:r w:rsidR="00026B3E">
        <w:t>b</w:t>
      </w:r>
    </w:p>
    <w:p w:rsidR="001B793E" w:rsidRPr="000053FC" w:rsidRDefault="001B793E" w:rsidP="0022527E">
      <w:pPr>
        <w:ind w:firstLine="567"/>
        <w:jc w:val="both"/>
      </w:pPr>
      <w:r w:rsidRPr="001B793E">
        <w:rPr>
          <w:b/>
        </w:rPr>
        <w:t>Übersetzungstheorie</w:t>
      </w:r>
      <w:r>
        <w:t xml:space="preserve"> </w:t>
      </w:r>
      <w:r w:rsidR="00A46BE2">
        <w:t xml:space="preserve">Plepelits 1980, 62-64; </w:t>
      </w:r>
      <w:r w:rsidR="007A062B">
        <w:t>JJ</w:t>
      </w:r>
      <w:r>
        <w:t>Winkler 1989, 170-175</w:t>
      </w:r>
    </w:p>
    <w:p w:rsidR="00F72F56" w:rsidRDefault="00F72F56" w:rsidP="0022527E">
      <w:pPr>
        <w:ind w:firstLine="567"/>
        <w:jc w:val="both"/>
        <w:rPr>
          <w:b/>
        </w:rPr>
      </w:pPr>
      <w:r>
        <w:rPr>
          <w:b/>
        </w:rPr>
        <w:t>Deutschland</w:t>
      </w:r>
    </w:p>
    <w:p w:rsidR="00F72F56" w:rsidRPr="00F72F56" w:rsidRDefault="00F72F56" w:rsidP="0022527E">
      <w:pPr>
        <w:ind w:firstLine="851"/>
        <w:jc w:val="both"/>
      </w:pPr>
      <w:r>
        <w:rPr>
          <w:b/>
          <w:i/>
        </w:rPr>
        <w:t xml:space="preserve">Histori Clitophonis vnnd Leucippe </w:t>
      </w:r>
      <w:r w:rsidR="001E0AC8">
        <w:t xml:space="preserve">Möckel 2007; </w:t>
      </w:r>
      <w:r>
        <w:t>Möckel 2010</w:t>
      </w:r>
    </w:p>
    <w:p w:rsidR="005329F7" w:rsidRDefault="005329F7" w:rsidP="0022527E">
      <w:pPr>
        <w:ind w:firstLine="567"/>
        <w:jc w:val="both"/>
        <w:rPr>
          <w:b/>
        </w:rPr>
      </w:pPr>
      <w:r>
        <w:rPr>
          <w:b/>
        </w:rPr>
        <w:t>Estland</w:t>
      </w:r>
    </w:p>
    <w:p w:rsidR="007D5150" w:rsidRPr="007D5150" w:rsidRDefault="007D5150" w:rsidP="007D5150">
      <w:pPr>
        <w:ind w:firstLine="851"/>
        <w:jc w:val="both"/>
      </w:pPr>
      <w:r>
        <w:rPr>
          <w:b/>
        </w:rPr>
        <w:t xml:space="preserve">Übersetzungsmöglichkeiten </w:t>
      </w:r>
      <w:r>
        <w:t>Novikov 2021</w:t>
      </w:r>
    </w:p>
    <w:p w:rsidR="00236F1A" w:rsidRDefault="00236F1A" w:rsidP="0022527E">
      <w:pPr>
        <w:ind w:firstLine="567"/>
        <w:jc w:val="both"/>
      </w:pPr>
      <w:r>
        <w:rPr>
          <w:b/>
        </w:rPr>
        <w:t xml:space="preserve">Frankreich </w:t>
      </w:r>
      <w:r>
        <w:t>Sandy 1996</w:t>
      </w:r>
      <w:r w:rsidR="00D903D2">
        <w:t>; Plazenet 1997</w:t>
      </w:r>
    </w:p>
    <w:p w:rsidR="00B259F5" w:rsidRPr="00B259F5" w:rsidRDefault="00B259F5" w:rsidP="0022527E">
      <w:pPr>
        <w:ind w:firstLine="851"/>
        <w:jc w:val="both"/>
      </w:pPr>
      <w:r>
        <w:rPr>
          <w:b/>
        </w:rPr>
        <w:t xml:space="preserve">Du Ryer, Pierre, </w:t>
      </w:r>
      <w:r w:rsidRPr="00B259F5">
        <w:rPr>
          <w:b/>
          <w:i/>
        </w:rPr>
        <w:t>Clitophon et Leucippe</w:t>
      </w:r>
      <w:r>
        <w:rPr>
          <w:b/>
          <w:i/>
        </w:rPr>
        <w:t xml:space="preserve"> </w:t>
      </w:r>
      <w:r>
        <w:t>Plepelits 1980, 56-58</w:t>
      </w:r>
    </w:p>
    <w:p w:rsidR="00D07120" w:rsidRPr="00F82D14" w:rsidRDefault="00D07120" w:rsidP="0022527E">
      <w:pPr>
        <w:ind w:firstLine="851"/>
        <w:jc w:val="both"/>
      </w:pPr>
      <w:r>
        <w:rPr>
          <w:b/>
        </w:rPr>
        <w:t xml:space="preserve">Hérembert, J. </w:t>
      </w:r>
      <w:r w:rsidR="00F82D14">
        <w:rPr>
          <w:b/>
          <w:i/>
        </w:rPr>
        <w:t xml:space="preserve">Pandion et Yonice </w:t>
      </w:r>
      <w:r w:rsidR="00F82D14">
        <w:t>Sandy 1996, 759-762</w:t>
      </w:r>
    </w:p>
    <w:p w:rsidR="00D07120" w:rsidRPr="00D07120" w:rsidRDefault="00D07120" w:rsidP="0022527E">
      <w:pPr>
        <w:ind w:firstLine="851"/>
        <w:jc w:val="both"/>
      </w:pPr>
      <w:r>
        <w:rPr>
          <w:b/>
        </w:rPr>
        <w:t xml:space="preserve">Montreux, Nicolas de, </w:t>
      </w:r>
      <w:r>
        <w:rPr>
          <w:b/>
          <w:i/>
        </w:rPr>
        <w:t xml:space="preserve">Les amours de Criniton eu Lydie </w:t>
      </w:r>
      <w:r>
        <w:t>Sandy 1996, 753f.</w:t>
      </w:r>
    </w:p>
    <w:p w:rsidR="00C800DA" w:rsidRPr="00236F1A" w:rsidRDefault="00C800DA" w:rsidP="0022527E">
      <w:pPr>
        <w:ind w:firstLine="851"/>
        <w:jc w:val="both"/>
      </w:pPr>
      <w:r w:rsidRPr="00C800DA">
        <w:rPr>
          <w:b/>
        </w:rPr>
        <w:t>Übersetzungen</w:t>
      </w:r>
      <w:r>
        <w:t xml:space="preserve"> Calvet</w:t>
      </w:r>
      <w:r w:rsidR="00945766">
        <w:t>-Sebasti</w:t>
      </w:r>
      <w:r>
        <w:t xml:space="preserve"> 2015</w:t>
      </w:r>
    </w:p>
    <w:p w:rsidR="00901844" w:rsidRPr="00236F1A" w:rsidRDefault="00901844" w:rsidP="0022527E">
      <w:pPr>
        <w:ind w:firstLine="567"/>
        <w:jc w:val="both"/>
      </w:pPr>
      <w:r>
        <w:rPr>
          <w:b/>
        </w:rPr>
        <w:t>Großbritannien</w:t>
      </w:r>
      <w:r w:rsidR="00236F1A">
        <w:rPr>
          <w:b/>
        </w:rPr>
        <w:t xml:space="preserve"> </w:t>
      </w:r>
      <w:r w:rsidR="00236F1A">
        <w:t>Sandy 1996</w:t>
      </w:r>
      <w:r w:rsidR="00D903D2">
        <w:t>; Plazenet 1997</w:t>
      </w:r>
    </w:p>
    <w:p w:rsidR="00901844" w:rsidRDefault="00901844" w:rsidP="0022527E">
      <w:pPr>
        <w:ind w:firstLine="851"/>
        <w:jc w:val="both"/>
      </w:pPr>
      <w:r>
        <w:rPr>
          <w:b/>
        </w:rPr>
        <w:t xml:space="preserve">Fielding, Henry, </w:t>
      </w:r>
      <w:r w:rsidRPr="00901844">
        <w:rPr>
          <w:b/>
          <w:i/>
        </w:rPr>
        <w:t>Tom Jones</w:t>
      </w:r>
      <w:r>
        <w:rPr>
          <w:b/>
        </w:rPr>
        <w:t xml:space="preserve"> </w:t>
      </w:r>
      <w:r>
        <w:t>Beaton 2011</w:t>
      </w:r>
    </w:p>
    <w:p w:rsidR="00F82D14" w:rsidRDefault="00F82D14" w:rsidP="0022527E">
      <w:pPr>
        <w:ind w:firstLine="851"/>
        <w:jc w:val="both"/>
        <w:rPr>
          <w:b/>
        </w:rPr>
      </w:pPr>
      <w:r>
        <w:rPr>
          <w:b/>
        </w:rPr>
        <w:t>Green</w:t>
      </w:r>
      <w:r w:rsidR="00B259F5">
        <w:rPr>
          <w:b/>
        </w:rPr>
        <w:t>e</w:t>
      </w:r>
      <w:r>
        <w:rPr>
          <w:b/>
        </w:rPr>
        <w:t xml:space="preserve">, Robert </w:t>
      </w:r>
      <w:r w:rsidR="00B259F5">
        <w:t>Plepelits 1980, 59</w:t>
      </w:r>
      <w:r w:rsidR="00461048">
        <w:t xml:space="preserve">; </w:t>
      </w:r>
      <w:r>
        <w:t>Sandy 1996, 772f.</w:t>
      </w:r>
    </w:p>
    <w:p w:rsidR="004F17DF" w:rsidRDefault="004F17DF" w:rsidP="0022527E">
      <w:pPr>
        <w:ind w:firstLine="851"/>
        <w:jc w:val="both"/>
      </w:pPr>
      <w:r w:rsidRPr="004F17DF">
        <w:rPr>
          <w:b/>
        </w:rPr>
        <w:t>Sidney, Philip</w:t>
      </w:r>
      <w:r>
        <w:t xml:space="preserve"> </w:t>
      </w:r>
      <w:r w:rsidR="00461048">
        <w:t>Plepelits 1980, 58;</w:t>
      </w:r>
      <w:r w:rsidR="00B259F5">
        <w:t xml:space="preserve"> </w:t>
      </w:r>
      <w:r>
        <w:t>Carver 1997</w:t>
      </w:r>
    </w:p>
    <w:p w:rsidR="001A3724" w:rsidRPr="00901844" w:rsidRDefault="001A3724" w:rsidP="0022527E">
      <w:pPr>
        <w:ind w:firstLine="851"/>
        <w:jc w:val="both"/>
      </w:pPr>
      <w:r w:rsidRPr="001A3724">
        <w:rPr>
          <w:b/>
        </w:rPr>
        <w:t>Shakespeare, William</w:t>
      </w:r>
      <w:r>
        <w:t xml:space="preserve"> Plepelits 1980, 60f.</w:t>
      </w:r>
    </w:p>
    <w:p w:rsidR="001A3724" w:rsidRDefault="001A3724" w:rsidP="0022527E">
      <w:pPr>
        <w:ind w:firstLine="567"/>
        <w:jc w:val="both"/>
        <w:rPr>
          <w:b/>
        </w:rPr>
      </w:pPr>
      <w:r>
        <w:rPr>
          <w:b/>
        </w:rPr>
        <w:t>Italien</w:t>
      </w:r>
    </w:p>
    <w:p w:rsidR="001A3724" w:rsidRDefault="001A3724" w:rsidP="001A3724">
      <w:pPr>
        <w:ind w:firstLine="851"/>
        <w:jc w:val="both"/>
      </w:pPr>
      <w:r>
        <w:rPr>
          <w:b/>
        </w:rPr>
        <w:t xml:space="preserve">Tasso, Torquato </w:t>
      </w:r>
      <w:r>
        <w:t>Plepelits 1980, 61</w:t>
      </w:r>
    </w:p>
    <w:p w:rsidR="005A2EDF" w:rsidRDefault="005A2EDF" w:rsidP="001A3724">
      <w:pPr>
        <w:ind w:firstLine="851"/>
        <w:jc w:val="both"/>
        <w:rPr>
          <w:b/>
        </w:rPr>
      </w:pPr>
      <w:r w:rsidRPr="005A2EDF">
        <w:rPr>
          <w:b/>
        </w:rPr>
        <w:t>Übersetzungen</w:t>
      </w:r>
      <w:r>
        <w:t xml:space="preserve"> Beta 2015</w:t>
      </w:r>
    </w:p>
    <w:p w:rsidR="00A30F6B" w:rsidRPr="008F0C5C" w:rsidRDefault="00A30F6B" w:rsidP="0022527E">
      <w:pPr>
        <w:ind w:firstLine="567"/>
        <w:jc w:val="both"/>
        <w:rPr>
          <w:b/>
        </w:rPr>
      </w:pPr>
      <w:r w:rsidRPr="008F0C5C">
        <w:rPr>
          <w:b/>
        </w:rPr>
        <w:t>Spanien</w:t>
      </w:r>
    </w:p>
    <w:p w:rsidR="00D069D4" w:rsidRDefault="00A30F6B" w:rsidP="00911D05">
      <w:pPr>
        <w:ind w:left="1135" w:hanging="284"/>
        <w:jc w:val="both"/>
        <w:rPr>
          <w:b/>
        </w:rPr>
      </w:pPr>
      <w:r w:rsidRPr="00812A82">
        <w:rPr>
          <w:b/>
          <w:lang w:val="en-US"/>
        </w:rPr>
        <w:t>Núñez de Reinoso, Alonso</w:t>
      </w:r>
      <w:r>
        <w:rPr>
          <w:lang w:val="en-US"/>
        </w:rPr>
        <w:t xml:space="preserve"> </w:t>
      </w:r>
      <w:r w:rsidR="00B259F5">
        <w:t>Plepelits 1980, 55</w:t>
      </w:r>
      <w:r w:rsidR="00026B3E">
        <w:t xml:space="preserve">; </w:t>
      </w:r>
      <w:r w:rsidR="00BA5FCD">
        <w:rPr>
          <w:lang w:val="en-US"/>
        </w:rPr>
        <w:t xml:space="preserve">Futre Pinheiro 1996, </w:t>
      </w:r>
      <w:r w:rsidR="00E26B41">
        <w:rPr>
          <w:lang w:val="en-US"/>
        </w:rPr>
        <w:t xml:space="preserve">796-798; </w:t>
      </w:r>
      <w:r w:rsidR="00CD38F1">
        <w:rPr>
          <w:lang w:val="en-US"/>
        </w:rPr>
        <w:t>Bear</w:t>
      </w:r>
      <w:r w:rsidR="00361D09">
        <w:rPr>
          <w:lang w:val="en-US"/>
        </w:rPr>
        <w:t>den 2011</w:t>
      </w:r>
      <w:r w:rsidR="00CD38F1">
        <w:rPr>
          <w:lang w:val="en-US"/>
        </w:rPr>
        <w:t xml:space="preserve">; </w:t>
      </w:r>
      <w:r>
        <w:rPr>
          <w:lang w:val="en-US"/>
        </w:rPr>
        <w:t>Núñez 2019</w:t>
      </w:r>
    </w:p>
    <w:p w:rsidR="006A5554" w:rsidRDefault="006A5554" w:rsidP="0022527E">
      <w:pPr>
        <w:jc w:val="both"/>
        <w:rPr>
          <w:b/>
        </w:rPr>
      </w:pPr>
    </w:p>
    <w:p w:rsidR="0061043A" w:rsidRPr="0061043A" w:rsidRDefault="0061043A" w:rsidP="0022527E">
      <w:pPr>
        <w:ind w:left="284" w:hanging="284"/>
        <w:jc w:val="both"/>
      </w:pPr>
      <w:r>
        <w:rPr>
          <w:b/>
        </w:rPr>
        <w:t>Parodie</w:t>
      </w:r>
      <w:r w:rsidR="00DF1E15">
        <w:rPr>
          <w:b/>
        </w:rPr>
        <w:t>, Pastiche</w:t>
      </w:r>
      <w:r w:rsidR="00A10341">
        <w:rPr>
          <w:b/>
        </w:rPr>
        <w:t xml:space="preserve"> </w:t>
      </w:r>
      <w:r w:rsidR="0095591E">
        <w:t xml:space="preserve">Durham 1938; </w:t>
      </w:r>
      <w:r w:rsidR="00A37E39">
        <w:t>Liviabella Furiani 1985</w:t>
      </w:r>
      <w:r w:rsidR="00CD2A07">
        <w:t>a</w:t>
      </w:r>
      <w:r w:rsidR="00A37E39">
        <w:t xml:space="preserve">; </w:t>
      </w:r>
      <w:r w:rsidR="00A1656D">
        <w:t>F</w:t>
      </w:r>
      <w:r w:rsidR="00DF1E15">
        <w:t xml:space="preserve">usillo 1988, 28f.; </w:t>
      </w:r>
      <w:r w:rsidR="008C776D">
        <w:t xml:space="preserve">Fusillo 1989, 98-109; </w:t>
      </w:r>
      <w:r w:rsidR="00A10341">
        <w:t xml:space="preserve">Migogna 1995; </w:t>
      </w:r>
      <w:r w:rsidR="00433B66">
        <w:t xml:space="preserve">Chew 2000/01; </w:t>
      </w:r>
      <w:r w:rsidR="00A1656D">
        <w:t>Edsall 2000/01</w:t>
      </w:r>
      <w:r w:rsidR="00A329A3">
        <w:t>, 119-121</w:t>
      </w:r>
      <w:r w:rsidR="00A1656D">
        <w:t xml:space="preserve">; </w:t>
      </w:r>
      <w:r w:rsidR="00FF6379">
        <w:t>Létoublon</w:t>
      </w:r>
      <w:r w:rsidR="00FF6379">
        <w:rPr>
          <w:color w:val="000000"/>
        </w:rPr>
        <w:t xml:space="preserve"> 2008; </w:t>
      </w:r>
      <w:r w:rsidR="00F05D20">
        <w:rPr>
          <w:color w:val="000000"/>
        </w:rPr>
        <w:t>Woronoff</w:t>
      </w:r>
      <w:r w:rsidR="00F05D20">
        <w:t xml:space="preserve"> 2009; </w:t>
      </w:r>
      <w:r>
        <w:t>Pouyaud 2011</w:t>
      </w:r>
      <w:r w:rsidR="00120EA9">
        <w:t>; Montiglio 2013, 65-86</w:t>
      </w:r>
    </w:p>
    <w:p w:rsidR="00D9149C" w:rsidRDefault="00D9149C" w:rsidP="0001220C">
      <w:pPr>
        <w:jc w:val="both"/>
        <w:rPr>
          <w:b/>
        </w:rPr>
      </w:pPr>
    </w:p>
    <w:p w:rsidR="00012A5C" w:rsidRPr="006B6ED7" w:rsidRDefault="00012A5C" w:rsidP="0022527E">
      <w:pPr>
        <w:ind w:left="284" w:hanging="284"/>
        <w:jc w:val="both"/>
      </w:pPr>
      <w:r>
        <w:rPr>
          <w:b/>
        </w:rPr>
        <w:t>Sexualität</w:t>
      </w:r>
      <w:r w:rsidR="006B6ED7">
        <w:rPr>
          <w:b/>
        </w:rPr>
        <w:t xml:space="preserve"> </w:t>
      </w:r>
      <w:r w:rsidR="00D8123A" w:rsidRPr="00D8123A">
        <w:t>Fusillo 1989,</w:t>
      </w:r>
      <w:r w:rsidR="00D8123A">
        <w:rPr>
          <w:b/>
        </w:rPr>
        <w:t xml:space="preserve"> </w:t>
      </w:r>
      <w:r w:rsidR="00D8123A">
        <w:t xml:space="preserve">179-234 </w:t>
      </w:r>
      <w:r w:rsidR="00D8123A" w:rsidRPr="00D8123A">
        <w:rPr>
          <w:i/>
        </w:rPr>
        <w:t>passim</w:t>
      </w:r>
      <w:r w:rsidR="00D8123A">
        <w:t xml:space="preserve">; </w:t>
      </w:r>
      <w:r w:rsidR="00E23571">
        <w:t xml:space="preserve">Paulsen 1993; </w:t>
      </w:r>
      <w:r w:rsidR="009B1C9E">
        <w:t xml:space="preserve">Konstan 1994, 60-73; </w:t>
      </w:r>
      <w:r w:rsidR="00382863">
        <w:t>Goldhill 1995, 66-102</w:t>
      </w:r>
      <w:r w:rsidR="003A5927">
        <w:t>. 115-122</w:t>
      </w:r>
      <w:r w:rsidR="00382863">
        <w:t xml:space="preserve">; </w:t>
      </w:r>
      <w:r w:rsidR="00DB1BA1">
        <w:t xml:space="preserve">Anderson 1997, 2285-2288; </w:t>
      </w:r>
      <w:r w:rsidR="00316D52">
        <w:t xml:space="preserve">Chew 2000/01; </w:t>
      </w:r>
      <w:r w:rsidR="008B1BB0" w:rsidRPr="008B1BB0">
        <w:t>Redondo 2009</w:t>
      </w:r>
      <w:r w:rsidR="000508C9">
        <w:t xml:space="preserve">a; Redondo 2009b; </w:t>
      </w:r>
      <w:r w:rsidR="00960BCB">
        <w:t>Zeitlin 2012</w:t>
      </w:r>
      <w:r w:rsidR="008B1BB0" w:rsidRPr="008B1BB0">
        <w:t xml:space="preserve">; </w:t>
      </w:r>
      <w:r w:rsidR="00AF6E60">
        <w:t xml:space="preserve">Rojas Álvarez 2017; </w:t>
      </w:r>
      <w:r w:rsidR="006B6ED7">
        <w:t>Paglialunga 2020</w:t>
      </w:r>
      <w:r w:rsidR="005D60C1">
        <w:t>; Whitmarsh 2020, 60-69</w:t>
      </w:r>
    </w:p>
    <w:p w:rsidR="00E03A14" w:rsidRPr="00E03A14" w:rsidRDefault="00E03A14" w:rsidP="0022527E">
      <w:pPr>
        <w:ind w:firstLine="284"/>
        <w:jc w:val="both"/>
      </w:pPr>
      <w:r>
        <w:rPr>
          <w:b/>
        </w:rPr>
        <w:t xml:space="preserve">Beginn der Liebe </w:t>
      </w:r>
      <w:r w:rsidRPr="00E03A14">
        <w:t>Fusillo 1989,</w:t>
      </w:r>
      <w:r>
        <w:t xml:space="preserve"> 204f.</w:t>
      </w:r>
    </w:p>
    <w:p w:rsidR="00F72F56" w:rsidRPr="00F72F56" w:rsidRDefault="00F72F56" w:rsidP="0022527E">
      <w:pPr>
        <w:ind w:firstLine="284"/>
        <w:jc w:val="both"/>
      </w:pPr>
      <w:r>
        <w:rPr>
          <w:b/>
        </w:rPr>
        <w:t xml:space="preserve">Erotodidaktik </w:t>
      </w:r>
      <w:r w:rsidR="00E03A14" w:rsidRPr="00E03A14">
        <w:t>Fusillo 1989, 183-185;</w:t>
      </w:r>
      <w:r w:rsidR="00E03A14">
        <w:rPr>
          <w:b/>
        </w:rPr>
        <w:t xml:space="preserve"> </w:t>
      </w:r>
      <w:r w:rsidR="00C13683">
        <w:t xml:space="preserve">Scarcella 1991; </w:t>
      </w:r>
      <w:r w:rsidR="00DB1BA1">
        <w:t xml:space="preserve">Goldhill 1995, 67-91; </w:t>
      </w:r>
      <w:r>
        <w:t>Möckel 2010</w:t>
      </w:r>
    </w:p>
    <w:p w:rsidR="00C744A6" w:rsidRPr="00C744A6" w:rsidRDefault="00C744A6" w:rsidP="0022527E">
      <w:pPr>
        <w:ind w:firstLine="284"/>
        <w:jc w:val="both"/>
      </w:pPr>
      <w:r w:rsidRPr="006B6ED7">
        <w:rPr>
          <w:b/>
        </w:rPr>
        <w:t>geschlechtliche Identität</w:t>
      </w:r>
      <w:r>
        <w:rPr>
          <w:b/>
          <w:i/>
        </w:rPr>
        <w:t xml:space="preserve"> </w:t>
      </w:r>
      <w:r>
        <w:t>Kamperis 2022</w:t>
      </w:r>
    </w:p>
    <w:p w:rsidR="00585DE8" w:rsidRDefault="00585DE8" w:rsidP="0022527E">
      <w:pPr>
        <w:ind w:firstLine="284"/>
        <w:jc w:val="both"/>
        <w:rPr>
          <w:b/>
        </w:rPr>
      </w:pPr>
      <w:r>
        <w:rPr>
          <w:b/>
        </w:rPr>
        <w:t xml:space="preserve">Herakles </w:t>
      </w:r>
      <w:r>
        <w:t>Baker 2020</w:t>
      </w:r>
    </w:p>
    <w:p w:rsidR="000508C9" w:rsidRPr="000508C9" w:rsidRDefault="000508C9" w:rsidP="0022527E">
      <w:pPr>
        <w:ind w:left="568" w:hanging="284"/>
        <w:jc w:val="both"/>
      </w:pPr>
      <w:r>
        <w:rPr>
          <w:b/>
        </w:rPr>
        <w:t xml:space="preserve">Heterosexualität vs. Päderastie </w:t>
      </w:r>
      <w:r w:rsidR="00947DC5">
        <w:t xml:space="preserve">Effe 1987, 99f.; </w:t>
      </w:r>
      <w:r w:rsidR="00E03A14" w:rsidRPr="00E03A14">
        <w:t>Fusillo 1989, 183-185;</w:t>
      </w:r>
      <w:r w:rsidR="00E03A14">
        <w:rPr>
          <w:b/>
        </w:rPr>
        <w:t xml:space="preserve"> </w:t>
      </w:r>
      <w:r w:rsidR="00066A16">
        <w:t xml:space="preserve">Goldhill 1995, 82-91; </w:t>
      </w:r>
      <w:r w:rsidR="00426810" w:rsidRPr="00261D80">
        <w:rPr>
          <w:lang w:val="fr-FR"/>
        </w:rPr>
        <w:t>Brioso Sánchez</w:t>
      </w:r>
      <w:r w:rsidR="00426810" w:rsidRPr="00433B66">
        <w:t xml:space="preserve"> </w:t>
      </w:r>
      <w:r w:rsidR="00426810">
        <w:t xml:space="preserve">2000; </w:t>
      </w:r>
      <w:r w:rsidR="00433B66" w:rsidRPr="00433B66">
        <w:t xml:space="preserve">Klabunde 2001; </w:t>
      </w:r>
      <w:r>
        <w:t>Hubbard 2008/09</w:t>
      </w:r>
      <w:r w:rsidR="007F34D1">
        <w:t>; D’Alconzo 2021</w:t>
      </w:r>
    </w:p>
    <w:p w:rsidR="00522DD8" w:rsidRPr="00522DD8" w:rsidRDefault="00522DD8" w:rsidP="0022527E">
      <w:pPr>
        <w:ind w:firstLine="284"/>
        <w:jc w:val="both"/>
      </w:pPr>
      <w:r>
        <w:rPr>
          <w:b/>
        </w:rPr>
        <w:t xml:space="preserve">Küssen </w:t>
      </w:r>
      <w:r>
        <w:t>Zeitlin 2018</w:t>
      </w:r>
    </w:p>
    <w:p w:rsidR="00FE0AD3" w:rsidRDefault="00FE0AD3" w:rsidP="0022527E">
      <w:pPr>
        <w:ind w:firstLine="284"/>
        <w:jc w:val="both"/>
      </w:pPr>
      <w:r>
        <w:rPr>
          <w:b/>
        </w:rPr>
        <w:t xml:space="preserve">Liebe als Krankheit </w:t>
      </w:r>
      <w:r>
        <w:t>Pylarinou-Markantonatou 2022</w:t>
      </w:r>
    </w:p>
    <w:p w:rsidR="006158B7" w:rsidRPr="00FE0AD3" w:rsidRDefault="006158B7" w:rsidP="0022527E">
      <w:pPr>
        <w:ind w:firstLine="284"/>
        <w:jc w:val="both"/>
        <w:rPr>
          <w:b/>
        </w:rPr>
      </w:pPr>
      <w:r w:rsidRPr="006158B7">
        <w:rPr>
          <w:b/>
        </w:rPr>
        <w:t>Meer und Liebe</w:t>
      </w:r>
      <w:r>
        <w:t xml:space="preserve"> Zanetto 2018</w:t>
      </w:r>
    </w:p>
    <w:p w:rsidR="00012A5C" w:rsidRDefault="00012A5C" w:rsidP="0022527E">
      <w:pPr>
        <w:ind w:firstLine="284"/>
        <w:jc w:val="both"/>
      </w:pPr>
      <w:r w:rsidRPr="00012A5C">
        <w:rPr>
          <w:b/>
          <w:i/>
        </w:rPr>
        <w:t>militia amoris</w:t>
      </w:r>
      <w:r>
        <w:rPr>
          <w:b/>
        </w:rPr>
        <w:t xml:space="preserve"> </w:t>
      </w:r>
      <w:r>
        <w:t>Sano 2022</w:t>
      </w:r>
    </w:p>
    <w:p w:rsidR="0082103C" w:rsidRPr="0082103C" w:rsidRDefault="0082103C" w:rsidP="0022527E">
      <w:pPr>
        <w:ind w:firstLine="284"/>
        <w:jc w:val="both"/>
      </w:pPr>
      <w:r>
        <w:rPr>
          <w:b/>
        </w:rPr>
        <w:t xml:space="preserve">Mörderin aus Leidenschaft </w:t>
      </w:r>
      <w:r>
        <w:t>Ruiz Montero 2011</w:t>
      </w:r>
    </w:p>
    <w:p w:rsidR="00D062EF" w:rsidRDefault="00D062EF" w:rsidP="007E0A41">
      <w:pPr>
        <w:ind w:left="568" w:hanging="284"/>
        <w:jc w:val="both"/>
        <w:rPr>
          <w:b/>
        </w:rPr>
      </w:pPr>
      <w:r>
        <w:rPr>
          <w:b/>
        </w:rPr>
        <w:t xml:space="preserve">Päderastie </w:t>
      </w:r>
      <w:r w:rsidR="007E0A41" w:rsidRPr="007E0A41">
        <w:t xml:space="preserve">Wilhelm 1902; </w:t>
      </w:r>
      <w:r w:rsidR="00D803B7">
        <w:t>Effe 1987</w:t>
      </w:r>
      <w:r w:rsidR="00947DC5">
        <w:t>, 99f.</w:t>
      </w:r>
      <w:r w:rsidR="00D803B7">
        <w:t xml:space="preserve">; </w:t>
      </w:r>
      <w:r w:rsidR="00C64300">
        <w:t xml:space="preserve">Dubé 2005, 84-88; </w:t>
      </w:r>
      <w:r w:rsidR="000508C9">
        <w:t xml:space="preserve">Hubbard 2008/09; </w:t>
      </w:r>
      <w:r w:rsidR="00F163A7">
        <w:t xml:space="preserve">Makowski 2014; </w:t>
      </w:r>
      <w:r>
        <w:t>Smith 2014</w:t>
      </w:r>
    </w:p>
    <w:p w:rsidR="008A4C7A" w:rsidRPr="008A4C7A" w:rsidRDefault="008A4C7A" w:rsidP="0022527E">
      <w:pPr>
        <w:ind w:firstLine="284"/>
        <w:jc w:val="both"/>
      </w:pPr>
      <w:r>
        <w:rPr>
          <w:b/>
          <w:i/>
        </w:rPr>
        <w:t xml:space="preserve">penetration and permeability </w:t>
      </w:r>
      <w:r>
        <w:t>Fredericksen 2018</w:t>
      </w:r>
    </w:p>
    <w:p w:rsidR="000D378D" w:rsidRDefault="000D378D" w:rsidP="0022527E">
      <w:pPr>
        <w:ind w:firstLine="284"/>
        <w:jc w:val="both"/>
        <w:rPr>
          <w:b/>
        </w:rPr>
      </w:pPr>
      <w:r w:rsidRPr="000D378D">
        <w:rPr>
          <w:b/>
          <w:i/>
        </w:rPr>
        <w:t>prédateurs érotiques</w:t>
      </w:r>
      <w:r>
        <w:rPr>
          <w:b/>
        </w:rPr>
        <w:t xml:space="preserve"> </w:t>
      </w:r>
      <w:r w:rsidRPr="000D378D">
        <w:t>Guez 2001</w:t>
      </w:r>
    </w:p>
    <w:p w:rsidR="002D14B7" w:rsidRDefault="002D14B7" w:rsidP="0022527E">
      <w:pPr>
        <w:ind w:firstLine="284"/>
        <w:jc w:val="both"/>
        <w:rPr>
          <w:b/>
        </w:rPr>
      </w:pPr>
      <w:r>
        <w:rPr>
          <w:b/>
        </w:rPr>
        <w:t xml:space="preserve">Realismus, erotischer </w:t>
      </w:r>
      <w:r>
        <w:t>Rojas Álvarez 1989</w:t>
      </w:r>
    </w:p>
    <w:p w:rsidR="003C0321" w:rsidRDefault="003C0321" w:rsidP="0022527E">
      <w:pPr>
        <w:ind w:firstLine="284"/>
        <w:jc w:val="both"/>
        <w:rPr>
          <w:b/>
        </w:rPr>
      </w:pPr>
      <w:r>
        <w:rPr>
          <w:b/>
        </w:rPr>
        <w:t xml:space="preserve">Rivale </w:t>
      </w:r>
      <w:r w:rsidRPr="00E03A14">
        <w:t>Fusillo 1989,</w:t>
      </w:r>
      <w:r>
        <w:t xml:space="preserve"> 222f.</w:t>
      </w:r>
    </w:p>
    <w:p w:rsidR="00A358F2" w:rsidRPr="00A358F2" w:rsidRDefault="00B31AB8" w:rsidP="00E97815">
      <w:pPr>
        <w:ind w:firstLine="284"/>
        <w:jc w:val="both"/>
      </w:pPr>
      <w:r>
        <w:rPr>
          <w:b/>
        </w:rPr>
        <w:t xml:space="preserve">sado-erotische Gewalt </w:t>
      </w:r>
      <w:r>
        <w:t>Frankfurter 2009</w:t>
      </w:r>
    </w:p>
    <w:p w:rsidR="00BB0B87" w:rsidRPr="00BB0B87" w:rsidRDefault="00BB0B87" w:rsidP="00C44C6B">
      <w:pPr>
        <w:ind w:left="568" w:hanging="284"/>
        <w:jc w:val="both"/>
      </w:pPr>
      <w:r>
        <w:rPr>
          <w:b/>
        </w:rPr>
        <w:t xml:space="preserve">Sehen, erotisches </w:t>
      </w:r>
      <w:r w:rsidR="00703D8E">
        <w:t xml:space="preserve">Goldhill 2001, </w:t>
      </w:r>
      <w:r w:rsidR="00882CA9">
        <w:t>167-172. 178f.;</w:t>
      </w:r>
      <w:r w:rsidR="00E97815" w:rsidRPr="00E97815">
        <w:t xml:space="preserve"> </w:t>
      </w:r>
      <w:r w:rsidR="00E97815">
        <w:t>Nelting 2002, 327-329</w:t>
      </w:r>
      <w:r w:rsidR="00703D8E">
        <w:t>; Morales 2004</w:t>
      </w:r>
      <w:r w:rsidR="00CD7587">
        <w:t>; Bartsch 2006, 68f.</w:t>
      </w:r>
      <w:r w:rsidR="00B82792">
        <w:t>;</w:t>
      </w:r>
      <w:r w:rsidR="00B82792" w:rsidRPr="00B82792">
        <w:t xml:space="preserve"> </w:t>
      </w:r>
      <w:r w:rsidR="00B82792">
        <w:t>Goldhill 2012</w:t>
      </w:r>
    </w:p>
    <w:p w:rsidR="00622CF3" w:rsidRPr="00622CF3" w:rsidRDefault="00622CF3" w:rsidP="0022527E">
      <w:pPr>
        <w:ind w:firstLine="284"/>
        <w:jc w:val="both"/>
      </w:pPr>
      <w:r>
        <w:rPr>
          <w:b/>
        </w:rPr>
        <w:t xml:space="preserve">Sexualtheorie </w:t>
      </w:r>
      <w:r>
        <w:t>Zanetto 2012</w:t>
      </w:r>
    </w:p>
    <w:p w:rsidR="009B1EF0" w:rsidRPr="009B1EF0" w:rsidRDefault="009B1EF0" w:rsidP="0022527E">
      <w:pPr>
        <w:ind w:firstLine="284"/>
        <w:jc w:val="both"/>
      </w:pPr>
      <w:r>
        <w:rPr>
          <w:b/>
        </w:rPr>
        <w:t xml:space="preserve">Symptome der Liebe </w:t>
      </w:r>
      <w:r>
        <w:t>Maehler 1990, 9f.</w:t>
      </w:r>
    </w:p>
    <w:p w:rsidR="008F0C5C" w:rsidRPr="008F0C5C" w:rsidRDefault="008F0C5C" w:rsidP="0022527E">
      <w:pPr>
        <w:ind w:firstLine="284"/>
        <w:jc w:val="both"/>
      </w:pPr>
      <w:r>
        <w:rPr>
          <w:b/>
        </w:rPr>
        <w:t xml:space="preserve">Verführungsstrategien </w:t>
      </w:r>
      <w:r w:rsidR="00FC00E1">
        <w:t>Paglialunga</w:t>
      </w:r>
      <w:r w:rsidR="00FC00E1" w:rsidRPr="00430E0F">
        <w:t xml:space="preserve"> </w:t>
      </w:r>
      <w:r w:rsidR="00FC00E1">
        <w:t xml:space="preserve">2005; </w:t>
      </w:r>
      <w:r w:rsidR="005200B6">
        <w:t>Brethes</w:t>
      </w:r>
      <w:r w:rsidR="00430E0F" w:rsidRPr="00430E0F">
        <w:t xml:space="preserve"> 2017;</w:t>
      </w:r>
      <w:r w:rsidR="00430E0F">
        <w:rPr>
          <w:b/>
        </w:rPr>
        <w:t xml:space="preserve"> </w:t>
      </w:r>
      <w:r>
        <w:t>Schmid-Dümmler 2018</w:t>
      </w:r>
    </w:p>
    <w:p w:rsidR="00824D90" w:rsidRPr="00824D90" w:rsidRDefault="00824D90" w:rsidP="0022527E">
      <w:pPr>
        <w:ind w:firstLine="284"/>
        <w:jc w:val="both"/>
      </w:pPr>
      <w:r>
        <w:rPr>
          <w:b/>
        </w:rPr>
        <w:t xml:space="preserve">Vergewaltigung </w:t>
      </w:r>
      <w:r w:rsidR="005033B6" w:rsidRPr="005033B6">
        <w:t xml:space="preserve">Frontisi-Ducroux 2006/07; </w:t>
      </w:r>
      <w:r>
        <w:t>Briand 2018</w:t>
      </w:r>
    </w:p>
    <w:p w:rsidR="003C0321" w:rsidRDefault="003C0321" w:rsidP="00F45F83">
      <w:pPr>
        <w:ind w:left="568" w:hanging="284"/>
        <w:jc w:val="both"/>
      </w:pPr>
      <w:r>
        <w:rPr>
          <w:b/>
        </w:rPr>
        <w:t xml:space="preserve">Virginität </w:t>
      </w:r>
      <w:r w:rsidRPr="00E03A14">
        <w:t>Fusillo 1989,</w:t>
      </w:r>
      <w:r>
        <w:t xml:space="preserve"> 230-234</w:t>
      </w:r>
      <w:r w:rsidR="003A5927">
        <w:t>; Goldhill 1995, 115-122</w:t>
      </w:r>
      <w:r w:rsidR="00771D4E">
        <w:t>; Burrus 2005</w:t>
      </w:r>
      <w:r w:rsidR="00F45F83">
        <w:t>; Brethes 2007, 249-263</w:t>
      </w:r>
    </w:p>
    <w:p w:rsidR="00196B94" w:rsidRPr="00196B94" w:rsidRDefault="00196B94" w:rsidP="00F45F83">
      <w:pPr>
        <w:ind w:left="568" w:hanging="284"/>
        <w:jc w:val="both"/>
      </w:pPr>
      <w:r>
        <w:rPr>
          <w:b/>
        </w:rPr>
        <w:t xml:space="preserve">Virilität </w:t>
      </w:r>
      <w:r>
        <w:t>Jones 2012, bs. 220-262</w:t>
      </w:r>
    </w:p>
    <w:p w:rsidR="008D5A19" w:rsidRDefault="008D5A19" w:rsidP="0022527E">
      <w:pPr>
        <w:ind w:firstLine="284"/>
        <w:jc w:val="both"/>
      </w:pPr>
      <w:r w:rsidRPr="008D5A19">
        <w:rPr>
          <w:b/>
        </w:rPr>
        <w:t>Virilität und Gewalt gegen Frauen</w:t>
      </w:r>
      <w:r>
        <w:t xml:space="preserve"> </w:t>
      </w:r>
      <w:r w:rsidR="00425E52">
        <w:t>King 2012</w:t>
      </w:r>
      <w:r w:rsidR="003E2373">
        <w:t xml:space="preserve">; </w:t>
      </w:r>
      <w:r>
        <w:t>Haskins 2022</w:t>
      </w:r>
    </w:p>
    <w:p w:rsidR="009B1C9E" w:rsidRPr="009B1C9E" w:rsidRDefault="009B1C9E" w:rsidP="0022527E">
      <w:pPr>
        <w:ind w:firstLine="284"/>
        <w:jc w:val="both"/>
      </w:pPr>
      <w:r>
        <w:rPr>
          <w:b/>
        </w:rPr>
        <w:t xml:space="preserve">Voyeurismus </w:t>
      </w:r>
      <w:r w:rsidR="009E1A23">
        <w:t>Konstan 1994, 60-73; Bird 2021, 136-142</w:t>
      </w:r>
    </w:p>
    <w:p w:rsidR="0099485F" w:rsidRDefault="0099485F" w:rsidP="0022527E">
      <w:pPr>
        <w:ind w:firstLine="284"/>
        <w:jc w:val="both"/>
      </w:pPr>
      <w:r w:rsidRPr="0099485F">
        <w:rPr>
          <w:b/>
        </w:rPr>
        <w:t>weibliche Sexualinitiative erfolgreich</w:t>
      </w:r>
      <w:r>
        <w:t xml:space="preserve"> Robiano</w:t>
      </w:r>
      <w:r w:rsidR="0074106E">
        <w:t xml:space="preserve"> 2002</w:t>
      </w:r>
    </w:p>
    <w:p w:rsidR="006B6ED7" w:rsidRDefault="006B6ED7" w:rsidP="0022527E">
      <w:pPr>
        <w:jc w:val="both"/>
      </w:pPr>
    </w:p>
    <w:p w:rsidR="00FF6F8F" w:rsidRPr="007B290B" w:rsidRDefault="00FF6F8F" w:rsidP="005D60C1">
      <w:pPr>
        <w:ind w:left="284" w:hanging="284"/>
        <w:jc w:val="both"/>
      </w:pPr>
      <w:r w:rsidRPr="00FF6F8F">
        <w:rPr>
          <w:b/>
        </w:rPr>
        <w:t>Sprache und Stil</w:t>
      </w:r>
      <w:r w:rsidR="007B290B">
        <w:rPr>
          <w:b/>
        </w:rPr>
        <w:t xml:space="preserve"> </w:t>
      </w:r>
      <w:r w:rsidR="00C6167F">
        <w:t xml:space="preserve">Norden 1898, 434-436. 439-442; </w:t>
      </w:r>
      <w:r w:rsidR="00926895">
        <w:t xml:space="preserve">Sexauer 1899; </w:t>
      </w:r>
      <w:r w:rsidR="007B290B">
        <w:t>Zanetto 1990</w:t>
      </w:r>
      <w:r w:rsidR="00B433C8">
        <w:t xml:space="preserve">; </w:t>
      </w:r>
      <w:r w:rsidR="002A0B8F">
        <w:t xml:space="preserve">Plepelits 1980, 41-44; </w:t>
      </w:r>
      <w:r w:rsidR="00B433C8">
        <w:t>Plepelits 1996, 398-400</w:t>
      </w:r>
      <w:r w:rsidR="005D60C1">
        <w:t xml:space="preserve">; </w:t>
      </w:r>
      <w:r w:rsidR="005A39BD">
        <w:t xml:space="preserve">Santafé Soler 2005; </w:t>
      </w:r>
      <w:r w:rsidR="005D60C1">
        <w:t xml:space="preserve">Whitmarsh 2020, </w:t>
      </w:r>
      <w:r w:rsidR="00DE0D67">
        <w:t xml:space="preserve">37-40. </w:t>
      </w:r>
      <w:r w:rsidR="005D60C1">
        <w:t>46-51</w:t>
      </w:r>
      <w:r w:rsidR="00E05B4A">
        <w:t xml:space="preserve">; </w:t>
      </w:r>
      <w:r w:rsidR="00DB45A0">
        <w:t>Bentel 202</w:t>
      </w:r>
      <w:r w:rsidR="00361D09">
        <w:t>2</w:t>
      </w:r>
      <w:r w:rsidR="00DB45A0">
        <w:t>, 19-</w:t>
      </w:r>
      <w:r w:rsidR="00741D75">
        <w:t xml:space="preserve">21; </w:t>
      </w:r>
      <w:r w:rsidR="00E05B4A">
        <w:t>Hilton 2024, 42-46</w:t>
      </w:r>
    </w:p>
    <w:p w:rsidR="00FF6F8F" w:rsidRDefault="00FF6F8F" w:rsidP="00D466AE">
      <w:pPr>
        <w:ind w:left="568" w:hanging="284"/>
        <w:jc w:val="both"/>
      </w:pPr>
      <w:r w:rsidRPr="00FF6F8F">
        <w:rPr>
          <w:b/>
        </w:rPr>
        <w:t>Attizismus</w:t>
      </w:r>
      <w:r>
        <w:t xml:space="preserve"> </w:t>
      </w:r>
      <w:r w:rsidR="00FD6837">
        <w:t xml:space="preserve">Billault 1995; Kim 2017; </w:t>
      </w:r>
      <w:r>
        <w:t xml:space="preserve">Gammage </w:t>
      </w:r>
      <w:r w:rsidR="0048280B">
        <w:t xml:space="preserve">2018; </w:t>
      </w:r>
      <w:r w:rsidR="00D466AE">
        <w:t xml:space="preserve">Hutchinson 2018, 291-304; </w:t>
      </w:r>
      <w:r w:rsidR="0048280B">
        <w:t xml:space="preserve">Gammage </w:t>
      </w:r>
      <w:r>
        <w:t>2019</w:t>
      </w:r>
    </w:p>
    <w:p w:rsidR="00FF6F8F" w:rsidRDefault="00FF6F8F" w:rsidP="0022527E">
      <w:pPr>
        <w:ind w:firstLine="284"/>
        <w:jc w:val="both"/>
      </w:pPr>
      <w:r w:rsidRPr="00FF6F8F">
        <w:rPr>
          <w:b/>
        </w:rPr>
        <w:t>Deklination</w:t>
      </w:r>
      <w:r w:rsidR="008C2F34">
        <w:rPr>
          <w:b/>
        </w:rPr>
        <w:t>,</w:t>
      </w:r>
      <w:r>
        <w:t xml:space="preserve"> </w:t>
      </w:r>
      <w:r w:rsidR="008C2F34" w:rsidRPr="00FF6F8F">
        <w:rPr>
          <w:b/>
        </w:rPr>
        <w:t xml:space="preserve">Zweite </w:t>
      </w:r>
      <w:r>
        <w:t>Gammage 2019</w:t>
      </w:r>
    </w:p>
    <w:p w:rsidR="00D069D4" w:rsidRPr="00D069D4" w:rsidRDefault="00D069D4" w:rsidP="0022527E">
      <w:pPr>
        <w:ind w:firstLine="284"/>
        <w:jc w:val="both"/>
      </w:pPr>
      <w:r>
        <w:rPr>
          <w:b/>
        </w:rPr>
        <w:t xml:space="preserve">Hiat </w:t>
      </w:r>
      <w:r>
        <w:t>Reeve 1971</w:t>
      </w:r>
      <w:r w:rsidR="00CB61E0">
        <w:t>b</w:t>
      </w:r>
    </w:p>
    <w:p w:rsidR="008C2F34" w:rsidRPr="008C2F34" w:rsidRDefault="008C2F34" w:rsidP="0022527E">
      <w:pPr>
        <w:ind w:firstLine="284"/>
        <w:jc w:val="both"/>
      </w:pPr>
      <w:r>
        <w:rPr>
          <w:b/>
        </w:rPr>
        <w:t xml:space="preserve">Metapher </w:t>
      </w:r>
      <w:r w:rsidR="001B76A7">
        <w:t>Mig</w:t>
      </w:r>
      <w:r w:rsidR="00ED5B69">
        <w:t>n</w:t>
      </w:r>
      <w:r w:rsidR="001B76A7">
        <w:t xml:space="preserve">ogna 1995; </w:t>
      </w:r>
      <w:r>
        <w:t>Guez 2017</w:t>
      </w:r>
      <w:r w:rsidR="00F235E1">
        <w:t>; Létoublon 2017</w:t>
      </w:r>
    </w:p>
    <w:p w:rsidR="009044B7" w:rsidRPr="009044B7" w:rsidRDefault="009044B7" w:rsidP="0022527E">
      <w:pPr>
        <w:ind w:left="568" w:hanging="284"/>
        <w:jc w:val="both"/>
      </w:pPr>
      <w:r>
        <w:rPr>
          <w:b/>
          <w:lang w:val="el-GR"/>
        </w:rPr>
        <w:t xml:space="preserve">Μή </w:t>
      </w:r>
      <w:r>
        <w:rPr>
          <w:b/>
        </w:rPr>
        <w:t xml:space="preserve">mit Partizip </w:t>
      </w:r>
      <w:r>
        <w:t>Wallace 1968</w:t>
      </w:r>
    </w:p>
    <w:p w:rsidR="00B64B10" w:rsidRDefault="00B64B10" w:rsidP="0022527E">
      <w:pPr>
        <w:ind w:left="568" w:hanging="284"/>
        <w:jc w:val="both"/>
      </w:pPr>
      <w:r w:rsidRPr="00B64B10">
        <w:rPr>
          <w:b/>
        </w:rPr>
        <w:t>Rhetorik</w:t>
      </w:r>
      <w:r>
        <w:t xml:space="preserve"> </w:t>
      </w:r>
      <w:r w:rsidR="00203CE4">
        <w:t xml:space="preserve">Billault 2006; </w:t>
      </w:r>
      <w:r w:rsidR="00746D1A">
        <w:t xml:space="preserve">Miguélez Cavero 2010; Santafé Soler 2010; </w:t>
      </w:r>
      <w:r w:rsidR="00296E2A">
        <w:t xml:space="preserve">Malosse 2012; </w:t>
      </w:r>
      <w:r w:rsidR="00D25B5D">
        <w:t xml:space="preserve">Vinagre Lobo 2015; </w:t>
      </w:r>
      <w:r w:rsidR="00824D90">
        <w:t xml:space="preserve">Schmid-Dümmler 2018; </w:t>
      </w:r>
      <w:r>
        <w:t>Fernández Garrido 2019</w:t>
      </w:r>
      <w:r w:rsidR="005D60C1">
        <w:t>; Whitmarsh 2020, 32-40</w:t>
      </w:r>
    </w:p>
    <w:p w:rsidR="0069048F" w:rsidRPr="0069048F" w:rsidRDefault="0069048F" w:rsidP="0022527E">
      <w:pPr>
        <w:ind w:firstLine="284"/>
        <w:jc w:val="both"/>
      </w:pPr>
      <w:r>
        <w:rPr>
          <w:b/>
        </w:rPr>
        <w:t xml:space="preserve">Satzlänge </w:t>
      </w:r>
      <w:r>
        <w:t>Dowden 2007</w:t>
      </w:r>
    </w:p>
    <w:p w:rsidR="001C2DBC" w:rsidRDefault="001C2DBC" w:rsidP="0022527E">
      <w:pPr>
        <w:ind w:firstLine="284"/>
        <w:jc w:val="both"/>
      </w:pPr>
      <w:r>
        <w:rPr>
          <w:b/>
        </w:rPr>
        <w:t xml:space="preserve">Sprache der Gewalt </w:t>
      </w:r>
      <w:r>
        <w:t>Scippacercola 2010</w:t>
      </w:r>
    </w:p>
    <w:p w:rsidR="00A676FD" w:rsidRDefault="00A676FD" w:rsidP="0022527E">
      <w:pPr>
        <w:ind w:firstLine="284"/>
        <w:jc w:val="both"/>
        <w:rPr>
          <w:b/>
        </w:rPr>
      </w:pPr>
      <w:r w:rsidRPr="00A676FD">
        <w:rPr>
          <w:b/>
        </w:rPr>
        <w:t>Syzigic Affirmations</w:t>
      </w:r>
      <w:r>
        <w:t xml:space="preserve"> Whitmarsh 2025</w:t>
      </w:r>
    </w:p>
    <w:p w:rsidR="008C2F34" w:rsidRDefault="008C2F34" w:rsidP="0022527E">
      <w:pPr>
        <w:ind w:firstLine="284"/>
        <w:jc w:val="both"/>
      </w:pPr>
      <w:r w:rsidRPr="008C2F34">
        <w:rPr>
          <w:b/>
        </w:rPr>
        <w:t>Vergleich</w:t>
      </w:r>
      <w:r>
        <w:t xml:space="preserve"> Guez 2017</w:t>
      </w:r>
    </w:p>
    <w:p w:rsidR="00C62965" w:rsidRDefault="0011332D" w:rsidP="003F7C69">
      <w:pPr>
        <w:ind w:firstLine="284"/>
        <w:jc w:val="both"/>
      </w:pPr>
      <w:r w:rsidRPr="0011332D">
        <w:rPr>
          <w:b/>
        </w:rPr>
        <w:t>Wiederholungen</w:t>
      </w:r>
      <w:r>
        <w:t xml:space="preserve"> Biraud 1995</w:t>
      </w:r>
    </w:p>
    <w:p w:rsidR="00DE1404" w:rsidRDefault="00DE1404" w:rsidP="0022527E">
      <w:pPr>
        <w:ind w:left="284" w:hanging="284"/>
        <w:jc w:val="both"/>
        <w:rPr>
          <w:b/>
        </w:rPr>
      </w:pPr>
    </w:p>
    <w:p w:rsidR="00DE1404" w:rsidRPr="00663729" w:rsidRDefault="00DE1404" w:rsidP="0022527E">
      <w:pPr>
        <w:ind w:left="284" w:hanging="284"/>
        <w:jc w:val="both"/>
      </w:pPr>
      <w:r>
        <w:rPr>
          <w:b/>
        </w:rPr>
        <w:t>Titel</w:t>
      </w:r>
      <w:r w:rsidR="00663729">
        <w:rPr>
          <w:b/>
        </w:rPr>
        <w:t xml:space="preserve"> </w:t>
      </w:r>
      <w:r w:rsidR="00663729" w:rsidRPr="00663729">
        <w:t>W</w:t>
      </w:r>
      <w:r w:rsidR="00663729">
        <w:t>hitmarsh 2005</w:t>
      </w:r>
      <w:r w:rsidR="001C7AD8">
        <w:t>a</w:t>
      </w:r>
      <w:r w:rsidR="00663729">
        <w:t>; Schmid-Dümmler 2018, 391-409</w:t>
      </w:r>
      <w:r w:rsidR="00D556A6">
        <w:t>; Whitmarsh 2020, 5</w:t>
      </w:r>
    </w:p>
    <w:p w:rsidR="00DE1404" w:rsidRDefault="00DE1404" w:rsidP="0022527E">
      <w:pPr>
        <w:ind w:left="284" w:hanging="284"/>
        <w:jc w:val="both"/>
        <w:rPr>
          <w:b/>
        </w:rPr>
      </w:pPr>
    </w:p>
    <w:p w:rsidR="0061043A" w:rsidRDefault="0061043A" w:rsidP="0022527E">
      <w:pPr>
        <w:ind w:left="284" w:hanging="284"/>
        <w:jc w:val="both"/>
      </w:pPr>
      <w:r w:rsidRPr="0061043A">
        <w:rPr>
          <w:b/>
        </w:rPr>
        <w:t>Überlieferung</w:t>
      </w:r>
      <w:r>
        <w:t xml:space="preserve"> </w:t>
      </w:r>
      <w:r w:rsidR="00927786">
        <w:t xml:space="preserve">Grenfell/Hunt 1914; </w:t>
      </w:r>
      <w:r w:rsidR="00A46BE2">
        <w:t xml:space="preserve">Dörrie 1935; </w:t>
      </w:r>
      <w:r w:rsidR="006517B5">
        <w:t xml:space="preserve">Vogliano 1938; </w:t>
      </w:r>
      <w:r w:rsidR="00953EDC">
        <w:t xml:space="preserve">Colonna 1940; </w:t>
      </w:r>
      <w:r w:rsidR="00B35A6A">
        <w:t xml:space="preserve">Russo 1955; </w:t>
      </w:r>
      <w:r w:rsidR="00824AB9">
        <w:t xml:space="preserve">Henrichs 1968; </w:t>
      </w:r>
      <w:r w:rsidR="00705158">
        <w:t xml:space="preserve">Conca 1969; Hagedorn/Koenen 1970; </w:t>
      </w:r>
      <w:r w:rsidR="00A62380">
        <w:t>Reeve 1971</w:t>
      </w:r>
      <w:r w:rsidR="00671222">
        <w:t>b</w:t>
      </w:r>
      <w:r w:rsidR="00A62380">
        <w:t xml:space="preserve">; </w:t>
      </w:r>
      <w:r w:rsidR="00EC1024">
        <w:t xml:space="preserve">Gronewald 1976; </w:t>
      </w:r>
      <w:r w:rsidR="00A46BE2">
        <w:t xml:space="preserve">Plepelits 1980, 64f.; </w:t>
      </w:r>
      <w:r w:rsidR="00DF03E0">
        <w:t xml:space="preserve">Guida 1981; </w:t>
      </w:r>
      <w:r w:rsidR="00A94D47">
        <w:t xml:space="preserve">Reeve 1981; </w:t>
      </w:r>
      <w:r w:rsidR="001C0AFD">
        <w:t xml:space="preserve">Laplace 1983a; </w:t>
      </w:r>
      <w:r w:rsidR="00CD2A07">
        <w:t xml:space="preserve">Willis 1984; </w:t>
      </w:r>
      <w:r w:rsidR="00F55A5E">
        <w:t xml:space="preserve">Parsons 1989; </w:t>
      </w:r>
      <w:r w:rsidR="002E7D52">
        <w:t xml:space="preserve">Willis 1990; </w:t>
      </w:r>
      <w:r w:rsidR="008E75B5">
        <w:t xml:space="preserve">Garnaud 1991, xx-xxvi; </w:t>
      </w:r>
      <w:r w:rsidR="00306905">
        <w:t xml:space="preserve">Laplace 1993; </w:t>
      </w:r>
      <w:r w:rsidR="00621106">
        <w:t xml:space="preserve">Colonna 1994; </w:t>
      </w:r>
      <w:r w:rsidR="00A10341">
        <w:t>Moretti</w:t>
      </w:r>
      <w:r w:rsidR="005F3023">
        <w:t xml:space="preserve"> </w:t>
      </w:r>
      <w:r w:rsidR="00A10341">
        <w:t xml:space="preserve">1995; </w:t>
      </w:r>
      <w:r w:rsidR="006F04B2">
        <w:t xml:space="preserve">Cavallo 1996, 36-38; </w:t>
      </w:r>
      <w:r w:rsidR="00DB7066">
        <w:t xml:space="preserve">Stramaglia 1996, 131-136; </w:t>
      </w:r>
      <w:r w:rsidR="005F3023">
        <w:t xml:space="preserve">Plepelits 1996, 391-394; </w:t>
      </w:r>
      <w:r w:rsidR="00591AED">
        <w:t xml:space="preserve">Messeri Savorelli 2000; </w:t>
      </w:r>
      <w:r w:rsidR="00D749AB">
        <w:t xml:space="preserve">Poethke 2002; </w:t>
      </w:r>
      <w:r w:rsidR="007612F4">
        <w:t xml:space="preserve">Bianchi 2006, 247-251; </w:t>
      </w:r>
      <w:r w:rsidR="004816BA">
        <w:t xml:space="preserve">Consonni 2006; </w:t>
      </w:r>
      <w:r w:rsidR="00671222">
        <w:t>Sanz</w:t>
      </w:r>
      <w:r w:rsidR="00F55A5E">
        <w:t xml:space="preserve"> Morales 2006; </w:t>
      </w:r>
      <w:r w:rsidR="00616D47">
        <w:t xml:space="preserve">Obbink/Trnka-Amrhein 2009; </w:t>
      </w:r>
      <w:r w:rsidR="00B31AB8">
        <w:t xml:space="preserve">Savino 2009; </w:t>
      </w:r>
      <w:r>
        <w:t>Henrichs 2011</w:t>
      </w:r>
      <w:r w:rsidR="0005450E">
        <w:t>; Sanz Morales 2018, 186f.</w:t>
      </w:r>
      <w:r w:rsidR="00723C15">
        <w:t>; Whitmarsh 2020, 76f.</w:t>
      </w:r>
    </w:p>
    <w:p w:rsidR="0061043A" w:rsidRDefault="0061043A" w:rsidP="0022527E">
      <w:pPr>
        <w:jc w:val="both"/>
      </w:pPr>
    </w:p>
    <w:p w:rsidR="00107F6C" w:rsidRPr="00107F6C" w:rsidRDefault="00107F6C" w:rsidP="0022527E">
      <w:pPr>
        <w:jc w:val="both"/>
      </w:pPr>
      <w:r>
        <w:rPr>
          <w:b/>
        </w:rPr>
        <w:t xml:space="preserve">Verhältnis zum Christentum </w:t>
      </w:r>
      <w:r>
        <w:t>Ramelli 2001, 81-101</w:t>
      </w:r>
    </w:p>
    <w:p w:rsidR="00107F6C" w:rsidRDefault="00107F6C" w:rsidP="0022527E">
      <w:pPr>
        <w:jc w:val="both"/>
        <w:rPr>
          <w:b/>
        </w:rPr>
      </w:pPr>
    </w:p>
    <w:p w:rsidR="00A22CE7" w:rsidRPr="00A22CE7" w:rsidRDefault="00A22CE7" w:rsidP="0022527E">
      <w:pPr>
        <w:jc w:val="both"/>
      </w:pPr>
      <w:r>
        <w:rPr>
          <w:b/>
        </w:rPr>
        <w:t xml:space="preserve">Verhältnis zur Philosophie </w:t>
      </w:r>
      <w:r w:rsidR="000A0E37">
        <w:t>Graverini 202</w:t>
      </w:r>
      <w:r>
        <w:t>0</w:t>
      </w:r>
      <w:r w:rsidR="00D43B5E">
        <w:t>a</w:t>
      </w:r>
      <w:r w:rsidR="005D60C1">
        <w:t>; Whitmarsh 2020, 69-71</w:t>
      </w:r>
    </w:p>
    <w:p w:rsidR="00A22CE7" w:rsidRDefault="00A22CE7" w:rsidP="0022527E">
      <w:pPr>
        <w:jc w:val="both"/>
        <w:rPr>
          <w:b/>
        </w:rPr>
      </w:pPr>
    </w:p>
    <w:p w:rsidR="00B74157" w:rsidRDefault="006B6ED7" w:rsidP="0022527E">
      <w:pPr>
        <w:jc w:val="both"/>
      </w:pPr>
      <w:r w:rsidRPr="006B6ED7">
        <w:rPr>
          <w:b/>
        </w:rPr>
        <w:t>Verhältnis zur Zweiten Sophistik</w:t>
      </w:r>
      <w:r>
        <w:rPr>
          <w:b/>
        </w:rPr>
        <w:t xml:space="preserve"> </w:t>
      </w:r>
      <w:r w:rsidR="00450BFE">
        <w:t xml:space="preserve">Bartsch 1989, 3-39; </w:t>
      </w:r>
      <w:r w:rsidR="00870BE4">
        <w:t>Anderson 1993</w:t>
      </w:r>
      <w:r w:rsidR="008A79C0">
        <w:t>, 163-165</w:t>
      </w:r>
      <w:r w:rsidR="00870BE4">
        <w:t xml:space="preserve">; </w:t>
      </w:r>
      <w:r w:rsidR="005200B6">
        <w:t>Brethes</w:t>
      </w:r>
      <w:r w:rsidR="002F3126">
        <w:t xml:space="preserve"> 2006; </w:t>
      </w:r>
      <w:r w:rsidR="005200B6">
        <w:t>Brethes</w:t>
      </w:r>
      <w:r>
        <w:t xml:space="preserve"> 2021b</w:t>
      </w:r>
    </w:p>
    <w:p w:rsidR="0054400D" w:rsidRDefault="0054400D" w:rsidP="0022527E">
      <w:pPr>
        <w:jc w:val="both"/>
      </w:pPr>
    </w:p>
    <w:p w:rsidR="0054400D" w:rsidRDefault="0054400D" w:rsidP="0022527E">
      <w:pPr>
        <w:jc w:val="both"/>
        <w:rPr>
          <w:b/>
        </w:rPr>
      </w:pPr>
      <w:r w:rsidRPr="0054400D">
        <w:rPr>
          <w:b/>
        </w:rPr>
        <w:t>Vita</w:t>
      </w:r>
      <w:r w:rsidR="00D556A6">
        <w:rPr>
          <w:b/>
        </w:rPr>
        <w:t xml:space="preserve"> </w:t>
      </w:r>
      <w:r w:rsidR="007604E1" w:rsidRPr="007604E1">
        <w:t xml:space="preserve">Whitmarsh 2011, </w:t>
      </w:r>
      <w:r w:rsidR="007604E1">
        <w:t>7</w:t>
      </w:r>
      <w:r w:rsidR="007604E1" w:rsidRPr="007604E1">
        <w:t>4f.;</w:t>
      </w:r>
      <w:r w:rsidR="007604E1">
        <w:rPr>
          <w:b/>
        </w:rPr>
        <w:t xml:space="preserve"> </w:t>
      </w:r>
      <w:r w:rsidR="00D556A6">
        <w:t>Whitmarsh 2020, 1-4</w:t>
      </w:r>
      <w:r w:rsidR="00A62380">
        <w:t>; Bentel 2022, 10-12</w:t>
      </w:r>
    </w:p>
    <w:p w:rsidR="0054400D" w:rsidRDefault="0054400D" w:rsidP="0054400D">
      <w:pPr>
        <w:ind w:firstLine="284"/>
        <w:jc w:val="both"/>
        <w:rPr>
          <w:b/>
        </w:rPr>
      </w:pPr>
      <w:r>
        <w:rPr>
          <w:b/>
        </w:rPr>
        <w:t xml:space="preserve">Name </w:t>
      </w:r>
      <w:r w:rsidR="009A300E">
        <w:t>Schmid-Dümmler 2018, 148-156. 396-409</w:t>
      </w:r>
    </w:p>
    <w:p w:rsidR="0054400D" w:rsidRDefault="0054400D" w:rsidP="0054400D">
      <w:pPr>
        <w:ind w:firstLine="284"/>
        <w:jc w:val="both"/>
      </w:pPr>
      <w:r w:rsidRPr="00C62965">
        <w:rPr>
          <w:b/>
        </w:rPr>
        <w:t>Testimonien zum Autor</w:t>
      </w:r>
      <w:r>
        <w:t xml:space="preserve"> Vilborg 1955, 163-168.</w:t>
      </w:r>
    </w:p>
    <w:p w:rsidR="006B6ED7" w:rsidRPr="00012A5C" w:rsidRDefault="006B6ED7" w:rsidP="0022527E">
      <w:pPr>
        <w:jc w:val="both"/>
      </w:pPr>
    </w:p>
    <w:p w:rsidR="007E1B89" w:rsidRDefault="002E64EC" w:rsidP="0022527E">
      <w:pPr>
        <w:ind w:left="284" w:hanging="284"/>
        <w:jc w:val="both"/>
      </w:pPr>
      <w:r w:rsidRPr="002E64EC">
        <w:rPr>
          <w:b/>
        </w:rPr>
        <w:t>Zeitbezug</w:t>
      </w:r>
      <w:r>
        <w:t xml:space="preserve"> Burrus 2005</w:t>
      </w:r>
      <w:r w:rsidR="00E05B4A">
        <w:t xml:space="preserve">; </w:t>
      </w:r>
      <w:r w:rsidR="00F45F83">
        <w:t xml:space="preserve">Brethes 2007, 247-267; </w:t>
      </w:r>
      <w:r w:rsidR="00E05B4A">
        <w:t>Hilton 2024, 18-21</w:t>
      </w:r>
    </w:p>
    <w:p w:rsidR="0022527E" w:rsidRDefault="0022527E" w:rsidP="0022527E">
      <w:pPr>
        <w:ind w:left="284" w:hanging="284"/>
        <w:jc w:val="both"/>
      </w:pPr>
    </w:p>
    <w:p w:rsidR="007E1B89" w:rsidRDefault="007E1B89" w:rsidP="00F86111">
      <w:pPr>
        <w:ind w:left="284" w:hanging="284"/>
        <w:jc w:val="center"/>
      </w:pPr>
      <w:r>
        <w:t>3. Zu einzelnen Büchern und Stellen</w:t>
      </w:r>
    </w:p>
    <w:p w:rsidR="007E1B89" w:rsidRDefault="007E1B89" w:rsidP="0022527E">
      <w:pPr>
        <w:ind w:left="284" w:hanging="284"/>
        <w:jc w:val="both"/>
      </w:pPr>
    </w:p>
    <w:p w:rsidR="003E2373" w:rsidRDefault="003E2373" w:rsidP="0022527E">
      <w:pPr>
        <w:ind w:left="284" w:hanging="284"/>
        <w:jc w:val="both"/>
        <w:rPr>
          <w:b/>
        </w:rPr>
        <w:sectPr w:rsidR="003E2373" w:rsidSect="00E153D3">
          <w:footerReference w:type="default" r:id="rId11"/>
          <w:pgSz w:w="11906" w:h="16838"/>
          <w:pgMar w:top="1417" w:right="1417" w:bottom="1134" w:left="1417" w:header="708" w:footer="708" w:gutter="0"/>
          <w:cols w:space="708"/>
          <w:docGrid w:linePitch="360"/>
        </w:sectPr>
      </w:pPr>
    </w:p>
    <w:p w:rsidR="00A724C3" w:rsidRPr="00A724C3" w:rsidRDefault="00A724C3" w:rsidP="0066329C">
      <w:pPr>
        <w:ind w:left="284" w:hanging="284"/>
        <w:jc w:val="both"/>
        <w:rPr>
          <w:sz w:val="22"/>
          <w:szCs w:val="22"/>
        </w:rPr>
      </w:pPr>
      <w:r>
        <w:rPr>
          <w:b/>
          <w:sz w:val="22"/>
          <w:szCs w:val="22"/>
        </w:rPr>
        <w:t>Buch 1-2</w:t>
      </w:r>
      <w:r w:rsidR="008D4D33">
        <w:rPr>
          <w:b/>
          <w:sz w:val="22"/>
          <w:szCs w:val="22"/>
        </w:rPr>
        <w:tab/>
      </w:r>
      <w:r>
        <w:rPr>
          <w:sz w:val="22"/>
          <w:szCs w:val="22"/>
        </w:rPr>
        <w:t>Myers 2026, 46-111</w:t>
      </w:r>
    </w:p>
    <w:p w:rsidR="0066329C" w:rsidRDefault="007E1B89" w:rsidP="0066329C">
      <w:pPr>
        <w:ind w:left="284" w:hanging="284"/>
        <w:jc w:val="both"/>
        <w:rPr>
          <w:sz w:val="22"/>
          <w:szCs w:val="22"/>
        </w:rPr>
      </w:pPr>
      <w:r w:rsidRPr="00F034BD">
        <w:rPr>
          <w:b/>
          <w:sz w:val="22"/>
          <w:szCs w:val="22"/>
        </w:rPr>
        <w:t>Buch 1</w:t>
      </w:r>
      <w:r w:rsidR="008D4D33">
        <w:rPr>
          <w:b/>
          <w:sz w:val="22"/>
          <w:szCs w:val="22"/>
        </w:rPr>
        <w:tab/>
      </w:r>
      <w:r w:rsidR="008D4D33">
        <w:rPr>
          <w:b/>
          <w:sz w:val="22"/>
          <w:szCs w:val="22"/>
        </w:rPr>
        <w:tab/>
      </w:r>
      <w:r w:rsidR="009B274E" w:rsidRPr="00F034BD">
        <w:rPr>
          <w:sz w:val="22"/>
          <w:szCs w:val="22"/>
        </w:rPr>
        <w:t>Cueva 2004, 63-66</w:t>
      </w:r>
    </w:p>
    <w:p w:rsidR="005F5A66" w:rsidRPr="00F034BD" w:rsidRDefault="005F5A66" w:rsidP="0022527E">
      <w:pPr>
        <w:ind w:left="284" w:hanging="284"/>
        <w:jc w:val="both"/>
        <w:rPr>
          <w:sz w:val="22"/>
          <w:szCs w:val="22"/>
        </w:rPr>
      </w:pPr>
      <w:r w:rsidRPr="00F034BD">
        <w:rPr>
          <w:sz w:val="22"/>
          <w:szCs w:val="22"/>
        </w:rPr>
        <w:t>1-3</w:t>
      </w:r>
      <w:r w:rsidRPr="00F034BD">
        <w:rPr>
          <w:sz w:val="22"/>
          <w:szCs w:val="22"/>
        </w:rPr>
        <w:tab/>
      </w:r>
      <w:r w:rsidRPr="00F034BD">
        <w:rPr>
          <w:sz w:val="22"/>
          <w:szCs w:val="22"/>
        </w:rPr>
        <w:tab/>
      </w:r>
      <w:r w:rsidR="00133E6E" w:rsidRPr="00F034BD">
        <w:rPr>
          <w:sz w:val="22"/>
          <w:szCs w:val="22"/>
        </w:rPr>
        <w:t>Morales 2004</w:t>
      </w:r>
      <w:r w:rsidRPr="00F034BD">
        <w:rPr>
          <w:sz w:val="22"/>
          <w:szCs w:val="22"/>
        </w:rPr>
        <w:t>, 37</w:t>
      </w:r>
      <w:r w:rsidR="00DC565C">
        <w:rPr>
          <w:sz w:val="22"/>
          <w:szCs w:val="22"/>
        </w:rPr>
        <w:t>-48</w:t>
      </w:r>
    </w:p>
    <w:p w:rsidR="0066329C" w:rsidRDefault="0066329C" w:rsidP="0022527E">
      <w:pPr>
        <w:ind w:left="284" w:hanging="284"/>
        <w:jc w:val="both"/>
        <w:rPr>
          <w:sz w:val="22"/>
          <w:szCs w:val="22"/>
        </w:rPr>
      </w:pPr>
      <w:r>
        <w:rPr>
          <w:sz w:val="22"/>
          <w:szCs w:val="22"/>
        </w:rPr>
        <w:t>1,1-2,3</w:t>
      </w:r>
      <w:r>
        <w:rPr>
          <w:sz w:val="22"/>
          <w:szCs w:val="22"/>
        </w:rPr>
        <w:tab/>
      </w:r>
      <w:r>
        <w:rPr>
          <w:sz w:val="22"/>
          <w:szCs w:val="22"/>
        </w:rPr>
        <w:tab/>
        <w:t>De Temmerman 2012, 517-519</w:t>
      </w:r>
    </w:p>
    <w:p w:rsidR="00616DD9" w:rsidRDefault="00616DD9" w:rsidP="0022527E">
      <w:pPr>
        <w:ind w:left="284" w:hanging="284"/>
        <w:jc w:val="both"/>
        <w:rPr>
          <w:sz w:val="22"/>
          <w:szCs w:val="22"/>
        </w:rPr>
      </w:pPr>
      <w:r w:rsidRPr="00F034BD">
        <w:rPr>
          <w:sz w:val="22"/>
          <w:szCs w:val="22"/>
        </w:rPr>
        <w:t>1f.</w:t>
      </w:r>
      <w:r w:rsidRPr="00F034BD">
        <w:rPr>
          <w:sz w:val="22"/>
          <w:szCs w:val="22"/>
        </w:rPr>
        <w:tab/>
      </w:r>
      <w:r w:rsidRPr="00F034BD">
        <w:rPr>
          <w:sz w:val="22"/>
          <w:szCs w:val="22"/>
        </w:rPr>
        <w:tab/>
      </w:r>
      <w:r w:rsidRPr="00F034BD">
        <w:rPr>
          <w:sz w:val="22"/>
          <w:szCs w:val="22"/>
        </w:rPr>
        <w:tab/>
        <w:t>Billault 2007</w:t>
      </w:r>
    </w:p>
    <w:p w:rsidR="00223AE7" w:rsidRPr="00223AE7" w:rsidRDefault="00223AE7" w:rsidP="0022527E">
      <w:pPr>
        <w:ind w:left="284" w:hanging="284"/>
        <w:jc w:val="both"/>
        <w:rPr>
          <w:sz w:val="22"/>
          <w:szCs w:val="22"/>
        </w:rPr>
      </w:pPr>
      <w:r>
        <w:rPr>
          <w:sz w:val="22"/>
          <w:szCs w:val="22"/>
        </w:rPr>
        <w:tab/>
      </w:r>
      <w:r>
        <w:rPr>
          <w:sz w:val="22"/>
          <w:szCs w:val="22"/>
        </w:rPr>
        <w:tab/>
      </w:r>
      <w:r>
        <w:rPr>
          <w:sz w:val="22"/>
          <w:szCs w:val="22"/>
        </w:rPr>
        <w:tab/>
      </w:r>
      <w:r w:rsidRPr="00223AE7">
        <w:rPr>
          <w:sz w:val="22"/>
          <w:szCs w:val="22"/>
        </w:rPr>
        <w:t>Mundt 2016, 50-55</w:t>
      </w:r>
    </w:p>
    <w:p w:rsidR="009B1EF0" w:rsidRPr="00F034BD" w:rsidRDefault="000D378D" w:rsidP="0022527E">
      <w:pPr>
        <w:ind w:left="284" w:hanging="284"/>
        <w:jc w:val="both"/>
        <w:rPr>
          <w:sz w:val="22"/>
          <w:szCs w:val="22"/>
        </w:rPr>
      </w:pPr>
      <w:r w:rsidRPr="00F034BD">
        <w:rPr>
          <w:sz w:val="22"/>
          <w:szCs w:val="22"/>
        </w:rPr>
        <w:t>1</w:t>
      </w:r>
      <w:r w:rsidRPr="00F034BD">
        <w:rPr>
          <w:sz w:val="22"/>
          <w:szCs w:val="22"/>
        </w:rPr>
        <w:tab/>
      </w:r>
      <w:r w:rsidRPr="00F034BD">
        <w:rPr>
          <w:sz w:val="22"/>
          <w:szCs w:val="22"/>
        </w:rPr>
        <w:tab/>
      </w:r>
      <w:r w:rsidRPr="00F034BD">
        <w:rPr>
          <w:sz w:val="22"/>
          <w:szCs w:val="22"/>
        </w:rPr>
        <w:tab/>
      </w:r>
      <w:r w:rsidR="009B1EF0" w:rsidRPr="00F034BD">
        <w:rPr>
          <w:sz w:val="22"/>
          <w:szCs w:val="22"/>
        </w:rPr>
        <w:t>Maeder 1991</w:t>
      </w:r>
    </w:p>
    <w:p w:rsidR="000D378D" w:rsidRDefault="000D378D" w:rsidP="0022527E">
      <w:pPr>
        <w:ind w:left="992" w:firstLine="424"/>
        <w:jc w:val="both"/>
        <w:rPr>
          <w:sz w:val="22"/>
          <w:szCs w:val="22"/>
        </w:rPr>
      </w:pPr>
      <w:r w:rsidRPr="00F034BD">
        <w:rPr>
          <w:sz w:val="22"/>
          <w:szCs w:val="22"/>
        </w:rPr>
        <w:t>Somville 2001</w:t>
      </w:r>
    </w:p>
    <w:p w:rsidR="00F56AA4" w:rsidRPr="00F034BD" w:rsidRDefault="00F56AA4" w:rsidP="00F56AA4">
      <w:pPr>
        <w:ind w:left="1416"/>
        <w:jc w:val="both"/>
        <w:rPr>
          <w:sz w:val="22"/>
          <w:szCs w:val="22"/>
        </w:rPr>
      </w:pPr>
      <w:r>
        <w:rPr>
          <w:sz w:val="22"/>
          <w:szCs w:val="22"/>
        </w:rPr>
        <w:t>Schmid-Dümmler 2018, 196-215</w:t>
      </w:r>
    </w:p>
    <w:p w:rsidR="00616DD9" w:rsidRPr="00F034BD" w:rsidRDefault="0070713A" w:rsidP="0022527E">
      <w:pPr>
        <w:ind w:left="284" w:hanging="284"/>
        <w:jc w:val="both"/>
        <w:rPr>
          <w:sz w:val="22"/>
          <w:szCs w:val="22"/>
        </w:rPr>
      </w:pPr>
      <w:r w:rsidRPr="00F034BD">
        <w:rPr>
          <w:sz w:val="22"/>
          <w:szCs w:val="22"/>
        </w:rPr>
        <w:t>1,1</w:t>
      </w:r>
      <w:r w:rsidRPr="00F034BD">
        <w:rPr>
          <w:sz w:val="22"/>
          <w:szCs w:val="22"/>
        </w:rPr>
        <w:tab/>
      </w:r>
      <w:r w:rsidRPr="00F034BD">
        <w:rPr>
          <w:sz w:val="22"/>
          <w:szCs w:val="22"/>
        </w:rPr>
        <w:tab/>
      </w:r>
      <w:r w:rsidRPr="00F034BD">
        <w:rPr>
          <w:sz w:val="22"/>
          <w:szCs w:val="22"/>
        </w:rPr>
        <w:tab/>
        <w:t xml:space="preserve">Radt 2018, </w:t>
      </w:r>
      <w:r w:rsidR="00C7081C" w:rsidRPr="00F034BD">
        <w:rPr>
          <w:sz w:val="22"/>
          <w:szCs w:val="22"/>
        </w:rPr>
        <w:t>20</w:t>
      </w:r>
    </w:p>
    <w:p w:rsidR="00B11E77" w:rsidRPr="00F034BD" w:rsidRDefault="00FE39A2" w:rsidP="0022527E">
      <w:pPr>
        <w:ind w:left="284" w:hanging="284"/>
        <w:jc w:val="both"/>
        <w:rPr>
          <w:sz w:val="22"/>
          <w:szCs w:val="22"/>
        </w:rPr>
      </w:pPr>
      <w:r w:rsidRPr="00F034BD">
        <w:rPr>
          <w:sz w:val="22"/>
          <w:szCs w:val="22"/>
        </w:rPr>
        <w:t>1,2-13</w:t>
      </w:r>
      <w:r w:rsidRPr="00F034BD">
        <w:rPr>
          <w:sz w:val="22"/>
          <w:szCs w:val="22"/>
        </w:rPr>
        <w:tab/>
      </w:r>
      <w:r w:rsidRPr="00F034BD">
        <w:rPr>
          <w:sz w:val="22"/>
          <w:szCs w:val="22"/>
        </w:rPr>
        <w:tab/>
      </w:r>
      <w:r w:rsidR="00B11E77" w:rsidRPr="00F034BD">
        <w:rPr>
          <w:sz w:val="22"/>
          <w:szCs w:val="22"/>
        </w:rPr>
        <w:t>Garson 1978, 83f.</w:t>
      </w:r>
    </w:p>
    <w:p w:rsidR="00C209E8" w:rsidRPr="00F034BD" w:rsidRDefault="00C209E8" w:rsidP="00B11E77">
      <w:pPr>
        <w:ind w:left="992" w:firstLine="424"/>
        <w:jc w:val="both"/>
        <w:rPr>
          <w:sz w:val="22"/>
          <w:szCs w:val="22"/>
        </w:rPr>
      </w:pPr>
      <w:r w:rsidRPr="00F034BD">
        <w:rPr>
          <w:sz w:val="22"/>
          <w:szCs w:val="22"/>
        </w:rPr>
        <w:t>Bartsch 1989, 48-55. 63-65</w:t>
      </w:r>
    </w:p>
    <w:p w:rsidR="00E606BF" w:rsidRDefault="00E606BF" w:rsidP="00C209E8">
      <w:pPr>
        <w:ind w:left="992" w:firstLine="424"/>
        <w:jc w:val="both"/>
        <w:rPr>
          <w:sz w:val="22"/>
          <w:szCs w:val="22"/>
        </w:rPr>
      </w:pPr>
      <w:r w:rsidRPr="00F034BD">
        <w:rPr>
          <w:sz w:val="22"/>
          <w:szCs w:val="22"/>
        </w:rPr>
        <w:t>Mignogna 1993</w:t>
      </w:r>
    </w:p>
    <w:p w:rsidR="006E653B" w:rsidRDefault="006E653B" w:rsidP="00C209E8">
      <w:pPr>
        <w:ind w:left="992" w:firstLine="424"/>
        <w:jc w:val="both"/>
        <w:rPr>
          <w:sz w:val="22"/>
          <w:szCs w:val="22"/>
        </w:rPr>
      </w:pPr>
      <w:r>
        <w:rPr>
          <w:sz w:val="22"/>
          <w:szCs w:val="22"/>
        </w:rPr>
        <w:t>Selden 1994, 50f.</w:t>
      </w:r>
    </w:p>
    <w:p w:rsidR="00977859" w:rsidRPr="00F034BD" w:rsidRDefault="00977859" w:rsidP="00C209E8">
      <w:pPr>
        <w:ind w:left="992" w:firstLine="424"/>
        <w:jc w:val="both"/>
        <w:rPr>
          <w:sz w:val="22"/>
          <w:szCs w:val="22"/>
        </w:rPr>
      </w:pPr>
      <w:r w:rsidRPr="00F034BD">
        <w:rPr>
          <w:sz w:val="22"/>
          <w:szCs w:val="22"/>
        </w:rPr>
        <w:t>Pena 1995, 205f.</w:t>
      </w:r>
    </w:p>
    <w:p w:rsidR="00AA3749" w:rsidRPr="00F034BD" w:rsidRDefault="00AA3749" w:rsidP="00C209E8">
      <w:pPr>
        <w:ind w:left="992" w:firstLine="424"/>
        <w:jc w:val="both"/>
        <w:rPr>
          <w:sz w:val="22"/>
          <w:szCs w:val="22"/>
        </w:rPr>
      </w:pPr>
      <w:r w:rsidRPr="00F034BD">
        <w:rPr>
          <w:sz w:val="22"/>
          <w:szCs w:val="22"/>
        </w:rPr>
        <w:t>Nimis 1998, 102-106</w:t>
      </w:r>
    </w:p>
    <w:p w:rsidR="00834EA4" w:rsidRPr="00F034BD" w:rsidRDefault="00834EA4" w:rsidP="00C209E8">
      <w:pPr>
        <w:ind w:left="992" w:firstLine="424"/>
        <w:jc w:val="both"/>
        <w:rPr>
          <w:sz w:val="22"/>
          <w:szCs w:val="22"/>
        </w:rPr>
      </w:pPr>
      <w:r w:rsidRPr="00F034BD">
        <w:rPr>
          <w:sz w:val="22"/>
          <w:szCs w:val="22"/>
        </w:rPr>
        <w:t xml:space="preserve">Nakatani </w:t>
      </w:r>
      <w:r w:rsidR="00CE6AC6" w:rsidRPr="00F034BD">
        <w:rPr>
          <w:sz w:val="22"/>
          <w:szCs w:val="22"/>
        </w:rPr>
        <w:t>2001</w:t>
      </w:r>
    </w:p>
    <w:p w:rsidR="00C66DE4" w:rsidRPr="00F034BD" w:rsidRDefault="00C66DE4" w:rsidP="0022527E">
      <w:pPr>
        <w:ind w:left="992" w:firstLine="424"/>
        <w:jc w:val="both"/>
        <w:rPr>
          <w:sz w:val="22"/>
          <w:szCs w:val="22"/>
        </w:rPr>
      </w:pPr>
      <w:r w:rsidRPr="00F034BD">
        <w:rPr>
          <w:sz w:val="22"/>
          <w:szCs w:val="22"/>
        </w:rPr>
        <w:t>Nakatani 2003, 47f.</w:t>
      </w:r>
    </w:p>
    <w:p w:rsidR="001B097E" w:rsidRPr="00F034BD" w:rsidRDefault="001B097E" w:rsidP="0022527E">
      <w:pPr>
        <w:ind w:left="992" w:firstLine="424"/>
        <w:jc w:val="both"/>
        <w:rPr>
          <w:sz w:val="22"/>
          <w:szCs w:val="22"/>
        </w:rPr>
      </w:pPr>
      <w:r w:rsidRPr="00F034BD">
        <w:rPr>
          <w:sz w:val="22"/>
          <w:szCs w:val="22"/>
        </w:rPr>
        <w:t>Guez 2005</w:t>
      </w:r>
    </w:p>
    <w:p w:rsidR="000F6FB9" w:rsidRPr="00F034BD" w:rsidRDefault="0021465A" w:rsidP="0022527E">
      <w:pPr>
        <w:ind w:left="992" w:firstLine="424"/>
        <w:jc w:val="both"/>
        <w:rPr>
          <w:sz w:val="22"/>
          <w:szCs w:val="22"/>
        </w:rPr>
      </w:pPr>
      <w:r w:rsidRPr="00F034BD">
        <w:rPr>
          <w:sz w:val="22"/>
          <w:szCs w:val="22"/>
        </w:rPr>
        <w:t>Reeves 2004</w:t>
      </w:r>
    </w:p>
    <w:p w:rsidR="0021465A" w:rsidRPr="00F034BD" w:rsidRDefault="0021465A" w:rsidP="0022527E">
      <w:pPr>
        <w:ind w:left="992" w:firstLine="424"/>
        <w:jc w:val="both"/>
        <w:rPr>
          <w:sz w:val="22"/>
          <w:szCs w:val="22"/>
        </w:rPr>
      </w:pPr>
      <w:r w:rsidRPr="00F034BD">
        <w:rPr>
          <w:sz w:val="22"/>
          <w:szCs w:val="22"/>
        </w:rPr>
        <w:t>Reeves 2007</w:t>
      </w:r>
    </w:p>
    <w:p w:rsidR="001F0D48" w:rsidRPr="00F034BD" w:rsidRDefault="001F0D48" w:rsidP="0022527E">
      <w:pPr>
        <w:ind w:left="992" w:firstLine="424"/>
        <w:jc w:val="both"/>
        <w:rPr>
          <w:sz w:val="22"/>
          <w:szCs w:val="22"/>
        </w:rPr>
      </w:pPr>
      <w:r w:rsidRPr="00F034BD">
        <w:rPr>
          <w:sz w:val="22"/>
          <w:szCs w:val="22"/>
        </w:rPr>
        <w:t>Möllendorff 2009</w:t>
      </w:r>
    </w:p>
    <w:p w:rsidR="00FE39A2" w:rsidRDefault="00FE39A2" w:rsidP="0022527E">
      <w:pPr>
        <w:ind w:left="992" w:firstLine="424"/>
        <w:jc w:val="both"/>
        <w:rPr>
          <w:sz w:val="22"/>
          <w:szCs w:val="22"/>
        </w:rPr>
      </w:pPr>
      <w:r w:rsidRPr="00F034BD">
        <w:rPr>
          <w:sz w:val="22"/>
          <w:szCs w:val="22"/>
        </w:rPr>
        <w:t>Rocca 2009/10</w:t>
      </w:r>
    </w:p>
    <w:p w:rsidR="000A5888" w:rsidRDefault="000A5888" w:rsidP="0022527E">
      <w:pPr>
        <w:ind w:left="992" w:firstLine="424"/>
        <w:jc w:val="both"/>
        <w:rPr>
          <w:sz w:val="22"/>
          <w:szCs w:val="22"/>
        </w:rPr>
      </w:pPr>
      <w:r>
        <w:rPr>
          <w:sz w:val="22"/>
          <w:szCs w:val="22"/>
        </w:rPr>
        <w:t>Whitmarsh 2013, 286f.</w:t>
      </w:r>
    </w:p>
    <w:p w:rsidR="00E606BF" w:rsidRPr="00F034BD" w:rsidRDefault="00E606BF" w:rsidP="00E606BF">
      <w:pPr>
        <w:ind w:left="992" w:firstLine="424"/>
        <w:jc w:val="both"/>
        <w:rPr>
          <w:sz w:val="22"/>
          <w:szCs w:val="22"/>
        </w:rPr>
      </w:pPr>
      <w:r w:rsidRPr="00F034BD">
        <w:rPr>
          <w:sz w:val="22"/>
          <w:szCs w:val="22"/>
        </w:rPr>
        <w:t>De Jong 2015</w:t>
      </w:r>
      <w:r>
        <w:rPr>
          <w:sz w:val="22"/>
          <w:szCs w:val="22"/>
        </w:rPr>
        <w:t>, 901f.</w:t>
      </w:r>
    </w:p>
    <w:p w:rsidR="00E606BF" w:rsidRPr="00F034BD" w:rsidRDefault="00E606BF" w:rsidP="00E606BF">
      <w:pPr>
        <w:ind w:left="992" w:firstLine="424"/>
        <w:jc w:val="both"/>
        <w:rPr>
          <w:sz w:val="22"/>
          <w:szCs w:val="22"/>
        </w:rPr>
      </w:pPr>
      <w:r w:rsidRPr="00F034BD">
        <w:rPr>
          <w:sz w:val="22"/>
          <w:szCs w:val="22"/>
        </w:rPr>
        <w:t>Cusset/Vieilleville 2017</w:t>
      </w:r>
    </w:p>
    <w:p w:rsidR="0002793A" w:rsidRDefault="0002793A" w:rsidP="0022527E">
      <w:pPr>
        <w:ind w:left="992" w:firstLine="424"/>
        <w:jc w:val="both"/>
        <w:rPr>
          <w:sz w:val="22"/>
          <w:szCs w:val="22"/>
        </w:rPr>
      </w:pPr>
      <w:r>
        <w:rPr>
          <w:sz w:val="22"/>
          <w:szCs w:val="22"/>
        </w:rPr>
        <w:t>Briand 2018, 130-133</w:t>
      </w:r>
    </w:p>
    <w:p w:rsidR="00726441" w:rsidRPr="00F034BD" w:rsidRDefault="00726441" w:rsidP="00726441">
      <w:pPr>
        <w:ind w:left="1416"/>
        <w:jc w:val="both"/>
        <w:rPr>
          <w:sz w:val="22"/>
          <w:szCs w:val="22"/>
        </w:rPr>
      </w:pPr>
      <w:r>
        <w:rPr>
          <w:sz w:val="22"/>
          <w:szCs w:val="22"/>
        </w:rPr>
        <w:t>Schmid-Dümmler 2018, 161-181</w:t>
      </w:r>
    </w:p>
    <w:p w:rsidR="00CB61E0" w:rsidRDefault="00CB61E0" w:rsidP="0022527E">
      <w:pPr>
        <w:ind w:left="284" w:hanging="284"/>
        <w:jc w:val="both"/>
        <w:rPr>
          <w:sz w:val="22"/>
          <w:szCs w:val="22"/>
        </w:rPr>
      </w:pPr>
      <w:r w:rsidRPr="00F034BD">
        <w:rPr>
          <w:sz w:val="22"/>
          <w:szCs w:val="22"/>
        </w:rPr>
        <w:t>1,2</w:t>
      </w:r>
      <w:r w:rsidRPr="00F034BD">
        <w:rPr>
          <w:sz w:val="22"/>
          <w:szCs w:val="22"/>
        </w:rPr>
        <w:tab/>
      </w:r>
      <w:r w:rsidRPr="00F034BD">
        <w:rPr>
          <w:sz w:val="22"/>
          <w:szCs w:val="22"/>
        </w:rPr>
        <w:tab/>
      </w:r>
      <w:r w:rsidRPr="00F034BD">
        <w:rPr>
          <w:sz w:val="22"/>
          <w:szCs w:val="22"/>
        </w:rPr>
        <w:tab/>
        <w:t>Diggle 1972</w:t>
      </w:r>
    </w:p>
    <w:p w:rsidR="00AB23A5" w:rsidRPr="00F034BD" w:rsidRDefault="00AB23A5" w:rsidP="0022527E">
      <w:pPr>
        <w:ind w:left="284" w:hanging="284"/>
        <w:jc w:val="both"/>
        <w:rPr>
          <w:sz w:val="22"/>
          <w:szCs w:val="22"/>
        </w:rPr>
      </w:pPr>
      <w:r>
        <w:rPr>
          <w:sz w:val="22"/>
          <w:szCs w:val="22"/>
        </w:rPr>
        <w:tab/>
      </w:r>
      <w:r>
        <w:rPr>
          <w:sz w:val="22"/>
          <w:szCs w:val="22"/>
        </w:rPr>
        <w:tab/>
      </w:r>
      <w:r>
        <w:rPr>
          <w:sz w:val="22"/>
          <w:szCs w:val="22"/>
        </w:rPr>
        <w:tab/>
        <w:t xml:space="preserve">Morales </w:t>
      </w:r>
      <w:r w:rsidR="00005224">
        <w:rPr>
          <w:sz w:val="22"/>
          <w:szCs w:val="22"/>
        </w:rPr>
        <w:t xml:space="preserve">2004, </w:t>
      </w:r>
      <w:r>
        <w:rPr>
          <w:sz w:val="22"/>
          <w:szCs w:val="22"/>
        </w:rPr>
        <w:t>42 A. 23</w:t>
      </w:r>
    </w:p>
    <w:p w:rsidR="00AB50D5" w:rsidRPr="00F034BD" w:rsidRDefault="00AB50D5" w:rsidP="00450BFE">
      <w:pPr>
        <w:ind w:left="284" w:hanging="284"/>
        <w:jc w:val="both"/>
        <w:rPr>
          <w:sz w:val="22"/>
          <w:szCs w:val="22"/>
        </w:rPr>
      </w:pPr>
      <w:r w:rsidRPr="00F034BD">
        <w:rPr>
          <w:sz w:val="22"/>
          <w:szCs w:val="22"/>
        </w:rPr>
        <w:t>1,2,3</w:t>
      </w:r>
      <w:r w:rsidRPr="00F034BD">
        <w:rPr>
          <w:sz w:val="22"/>
          <w:szCs w:val="22"/>
        </w:rPr>
        <w:tab/>
      </w:r>
      <w:r w:rsidRPr="00F034BD">
        <w:rPr>
          <w:sz w:val="22"/>
          <w:szCs w:val="22"/>
        </w:rPr>
        <w:tab/>
        <w:t>Martin 2002, 147f.</w:t>
      </w:r>
    </w:p>
    <w:p w:rsidR="00450BFE" w:rsidRPr="00F034BD" w:rsidRDefault="0011332D" w:rsidP="00450BFE">
      <w:pPr>
        <w:ind w:left="284" w:hanging="284"/>
        <w:jc w:val="both"/>
        <w:rPr>
          <w:sz w:val="22"/>
          <w:szCs w:val="22"/>
        </w:rPr>
      </w:pPr>
      <w:r w:rsidRPr="00F034BD">
        <w:rPr>
          <w:sz w:val="22"/>
          <w:szCs w:val="22"/>
        </w:rPr>
        <w:t>1,3-6</w:t>
      </w:r>
      <w:r w:rsidRPr="00F034BD">
        <w:rPr>
          <w:sz w:val="22"/>
          <w:szCs w:val="22"/>
        </w:rPr>
        <w:tab/>
      </w:r>
      <w:r w:rsidRPr="00F034BD">
        <w:rPr>
          <w:sz w:val="22"/>
          <w:szCs w:val="22"/>
        </w:rPr>
        <w:tab/>
        <w:t>Biraud 1995</w:t>
      </w:r>
    </w:p>
    <w:p w:rsidR="00AB50D5" w:rsidRPr="00F034BD" w:rsidRDefault="00AB50D5" w:rsidP="00450BFE">
      <w:pPr>
        <w:ind w:left="284" w:hanging="284"/>
        <w:jc w:val="both"/>
        <w:rPr>
          <w:sz w:val="22"/>
          <w:szCs w:val="22"/>
        </w:rPr>
      </w:pPr>
      <w:r w:rsidRPr="00F034BD">
        <w:rPr>
          <w:sz w:val="22"/>
          <w:szCs w:val="22"/>
        </w:rPr>
        <w:tab/>
      </w:r>
      <w:r w:rsidRPr="00F034BD">
        <w:rPr>
          <w:sz w:val="22"/>
          <w:szCs w:val="22"/>
        </w:rPr>
        <w:tab/>
      </w:r>
      <w:r w:rsidRPr="00F034BD">
        <w:rPr>
          <w:sz w:val="22"/>
          <w:szCs w:val="22"/>
        </w:rPr>
        <w:tab/>
        <w:t>Martin 2002, 144-147</w:t>
      </w:r>
    </w:p>
    <w:p w:rsidR="00386CA1" w:rsidRPr="00F034BD" w:rsidRDefault="00C73A7B" w:rsidP="00E606BF">
      <w:pPr>
        <w:ind w:left="284" w:hanging="284"/>
        <w:jc w:val="both"/>
        <w:rPr>
          <w:sz w:val="22"/>
          <w:szCs w:val="22"/>
        </w:rPr>
      </w:pPr>
      <w:r w:rsidRPr="00F034BD">
        <w:rPr>
          <w:sz w:val="22"/>
          <w:szCs w:val="22"/>
        </w:rPr>
        <w:t>1,10-12</w:t>
      </w:r>
      <w:r w:rsidRPr="00F034BD">
        <w:rPr>
          <w:sz w:val="22"/>
          <w:szCs w:val="22"/>
        </w:rPr>
        <w:tab/>
      </w:r>
      <w:r w:rsidRPr="00F034BD">
        <w:rPr>
          <w:sz w:val="22"/>
          <w:szCs w:val="22"/>
        </w:rPr>
        <w:tab/>
        <w:t>Clo 2015</w:t>
      </w:r>
    </w:p>
    <w:p w:rsidR="003223FB" w:rsidRPr="00F034BD" w:rsidRDefault="003223FB" w:rsidP="0022527E">
      <w:pPr>
        <w:ind w:left="284" w:hanging="284"/>
        <w:jc w:val="both"/>
        <w:rPr>
          <w:sz w:val="22"/>
          <w:szCs w:val="22"/>
        </w:rPr>
      </w:pPr>
      <w:r w:rsidRPr="00F034BD">
        <w:rPr>
          <w:sz w:val="22"/>
          <w:szCs w:val="22"/>
        </w:rPr>
        <w:t>2,1</w:t>
      </w:r>
      <w:r w:rsidRPr="00F034BD">
        <w:rPr>
          <w:sz w:val="22"/>
          <w:szCs w:val="22"/>
        </w:rPr>
        <w:tab/>
      </w:r>
      <w:r w:rsidRPr="00F034BD">
        <w:rPr>
          <w:sz w:val="22"/>
          <w:szCs w:val="22"/>
        </w:rPr>
        <w:tab/>
      </w:r>
      <w:r w:rsidRPr="00F034BD">
        <w:rPr>
          <w:sz w:val="22"/>
          <w:szCs w:val="22"/>
        </w:rPr>
        <w:tab/>
        <w:t>Repath 2015</w:t>
      </w:r>
    </w:p>
    <w:p w:rsidR="003223FB" w:rsidRPr="00F034BD" w:rsidRDefault="003223FB" w:rsidP="0022527E">
      <w:pPr>
        <w:ind w:left="284" w:hanging="284"/>
        <w:jc w:val="both"/>
        <w:rPr>
          <w:sz w:val="22"/>
          <w:szCs w:val="22"/>
        </w:rPr>
      </w:pPr>
      <w:r w:rsidRPr="00F034BD">
        <w:rPr>
          <w:sz w:val="22"/>
          <w:szCs w:val="22"/>
        </w:rPr>
        <w:t>2,2</w:t>
      </w:r>
      <w:r w:rsidRPr="00F034BD">
        <w:rPr>
          <w:sz w:val="22"/>
          <w:szCs w:val="22"/>
        </w:rPr>
        <w:tab/>
      </w:r>
      <w:r w:rsidRPr="00F034BD">
        <w:rPr>
          <w:sz w:val="22"/>
          <w:szCs w:val="22"/>
        </w:rPr>
        <w:tab/>
      </w:r>
      <w:r w:rsidRPr="00F034BD">
        <w:rPr>
          <w:sz w:val="22"/>
          <w:szCs w:val="22"/>
        </w:rPr>
        <w:tab/>
        <w:t>Laplace 1980b</w:t>
      </w:r>
    </w:p>
    <w:p w:rsidR="00726441" w:rsidRDefault="00AE30BC" w:rsidP="0022527E">
      <w:pPr>
        <w:ind w:left="284" w:hanging="284"/>
        <w:jc w:val="both"/>
        <w:rPr>
          <w:sz w:val="22"/>
          <w:szCs w:val="22"/>
        </w:rPr>
      </w:pPr>
      <w:r w:rsidRPr="00F034BD">
        <w:rPr>
          <w:sz w:val="22"/>
          <w:szCs w:val="22"/>
        </w:rPr>
        <w:t>2,3</w:t>
      </w:r>
      <w:r w:rsidRPr="00F034BD">
        <w:rPr>
          <w:sz w:val="22"/>
          <w:szCs w:val="22"/>
        </w:rPr>
        <w:tab/>
      </w:r>
      <w:r w:rsidRPr="00F034BD">
        <w:rPr>
          <w:sz w:val="22"/>
          <w:szCs w:val="22"/>
        </w:rPr>
        <w:tab/>
      </w:r>
      <w:r w:rsidRPr="00F034BD">
        <w:rPr>
          <w:sz w:val="22"/>
          <w:szCs w:val="22"/>
        </w:rPr>
        <w:tab/>
      </w:r>
      <w:r w:rsidR="00726441">
        <w:rPr>
          <w:sz w:val="22"/>
          <w:szCs w:val="22"/>
        </w:rPr>
        <w:t xml:space="preserve">Schmid-Dümmler 2018, </w:t>
      </w:r>
      <w:r w:rsidR="00E606BF">
        <w:rPr>
          <w:sz w:val="22"/>
          <w:szCs w:val="22"/>
        </w:rPr>
        <w:t>182f.</w:t>
      </w:r>
    </w:p>
    <w:p w:rsidR="00AE30BC" w:rsidRPr="00F034BD" w:rsidRDefault="00AE30BC" w:rsidP="00726441">
      <w:pPr>
        <w:ind w:left="992" w:firstLine="424"/>
        <w:jc w:val="both"/>
        <w:rPr>
          <w:sz w:val="22"/>
          <w:szCs w:val="22"/>
        </w:rPr>
      </w:pPr>
      <w:r w:rsidRPr="00F034BD">
        <w:rPr>
          <w:sz w:val="22"/>
          <w:szCs w:val="22"/>
        </w:rPr>
        <w:t>McHugh 2020</w:t>
      </w:r>
    </w:p>
    <w:p w:rsidR="00CF7E74" w:rsidRPr="00F034BD" w:rsidRDefault="00CF7E74" w:rsidP="0022527E">
      <w:pPr>
        <w:ind w:left="284" w:hanging="284"/>
        <w:jc w:val="both"/>
        <w:rPr>
          <w:sz w:val="22"/>
          <w:szCs w:val="22"/>
        </w:rPr>
      </w:pPr>
      <w:r w:rsidRPr="00F034BD">
        <w:rPr>
          <w:sz w:val="22"/>
          <w:szCs w:val="22"/>
        </w:rPr>
        <w:t>3,2</w:t>
      </w:r>
      <w:r w:rsidRPr="00F034BD">
        <w:rPr>
          <w:sz w:val="22"/>
          <w:szCs w:val="22"/>
        </w:rPr>
        <w:tab/>
      </w:r>
      <w:r w:rsidRPr="00F034BD">
        <w:rPr>
          <w:sz w:val="22"/>
          <w:szCs w:val="22"/>
        </w:rPr>
        <w:tab/>
      </w:r>
      <w:r w:rsidRPr="00F034BD">
        <w:rPr>
          <w:sz w:val="22"/>
          <w:szCs w:val="22"/>
        </w:rPr>
        <w:tab/>
        <w:t>Kourousis 1990-1996</w:t>
      </w:r>
    </w:p>
    <w:p w:rsidR="00087BED" w:rsidRPr="00F034BD" w:rsidRDefault="001A35FF" w:rsidP="00CE495A">
      <w:pPr>
        <w:ind w:left="284" w:hanging="284"/>
        <w:jc w:val="both"/>
        <w:rPr>
          <w:sz w:val="22"/>
          <w:szCs w:val="22"/>
        </w:rPr>
      </w:pPr>
      <w:r w:rsidRPr="00F034BD">
        <w:rPr>
          <w:sz w:val="22"/>
          <w:szCs w:val="22"/>
        </w:rPr>
        <w:t>3,2f.</w:t>
      </w:r>
      <w:r w:rsidRPr="00F034BD">
        <w:rPr>
          <w:sz w:val="22"/>
          <w:szCs w:val="22"/>
        </w:rPr>
        <w:tab/>
      </w:r>
      <w:r w:rsidRPr="00F034BD">
        <w:rPr>
          <w:sz w:val="22"/>
          <w:szCs w:val="22"/>
        </w:rPr>
        <w:tab/>
        <w:t>Liatsi 2003</w:t>
      </w:r>
    </w:p>
    <w:p w:rsidR="00F56AA4" w:rsidRDefault="008D4D33" w:rsidP="008D4D33">
      <w:pPr>
        <w:ind w:left="1410" w:hanging="1410"/>
        <w:jc w:val="both"/>
        <w:rPr>
          <w:sz w:val="22"/>
          <w:szCs w:val="22"/>
        </w:rPr>
      </w:pPr>
      <w:r>
        <w:rPr>
          <w:sz w:val="22"/>
          <w:szCs w:val="22"/>
        </w:rPr>
        <w:t>3,4</w:t>
      </w:r>
      <w:r>
        <w:rPr>
          <w:sz w:val="22"/>
          <w:szCs w:val="22"/>
        </w:rPr>
        <w:tab/>
      </w:r>
      <w:r w:rsidR="00F56AA4">
        <w:rPr>
          <w:sz w:val="22"/>
          <w:szCs w:val="22"/>
        </w:rPr>
        <w:t>Schmid-Dümmler 2018, 225-229</w:t>
      </w:r>
    </w:p>
    <w:p w:rsidR="00BE2904" w:rsidRDefault="00C24803" w:rsidP="0022527E">
      <w:pPr>
        <w:ind w:left="284" w:hanging="284"/>
        <w:jc w:val="both"/>
        <w:rPr>
          <w:sz w:val="22"/>
          <w:szCs w:val="22"/>
        </w:rPr>
      </w:pPr>
      <w:r w:rsidRPr="00F034BD">
        <w:rPr>
          <w:sz w:val="22"/>
          <w:szCs w:val="22"/>
        </w:rPr>
        <w:t>3,5f.</w:t>
      </w:r>
      <w:r w:rsidRPr="00F034BD">
        <w:rPr>
          <w:sz w:val="22"/>
          <w:szCs w:val="22"/>
        </w:rPr>
        <w:tab/>
      </w:r>
      <w:r w:rsidRPr="00F034BD">
        <w:rPr>
          <w:sz w:val="22"/>
          <w:szCs w:val="22"/>
        </w:rPr>
        <w:tab/>
      </w:r>
      <w:r w:rsidR="00BE2904">
        <w:rPr>
          <w:sz w:val="22"/>
          <w:szCs w:val="22"/>
        </w:rPr>
        <w:t>Rosenmeyer 2001, 147-149</w:t>
      </w:r>
    </w:p>
    <w:p w:rsidR="00C24803" w:rsidRDefault="00C24803" w:rsidP="00BE2904">
      <w:pPr>
        <w:ind w:left="992" w:firstLine="424"/>
        <w:jc w:val="both"/>
        <w:rPr>
          <w:sz w:val="22"/>
          <w:szCs w:val="22"/>
        </w:rPr>
      </w:pPr>
      <w:r w:rsidRPr="00F034BD">
        <w:rPr>
          <w:sz w:val="22"/>
          <w:szCs w:val="22"/>
        </w:rPr>
        <w:t>Létoublon 2003, 273</w:t>
      </w:r>
    </w:p>
    <w:p w:rsidR="009C5062" w:rsidRPr="00F034BD" w:rsidRDefault="009C5062" w:rsidP="0022527E">
      <w:pPr>
        <w:ind w:left="284" w:hanging="284"/>
        <w:jc w:val="both"/>
        <w:rPr>
          <w:sz w:val="22"/>
          <w:szCs w:val="22"/>
        </w:rPr>
      </w:pPr>
      <w:r>
        <w:rPr>
          <w:sz w:val="22"/>
          <w:szCs w:val="22"/>
        </w:rPr>
        <w:tab/>
      </w:r>
      <w:r>
        <w:rPr>
          <w:sz w:val="22"/>
          <w:szCs w:val="22"/>
        </w:rPr>
        <w:tab/>
      </w:r>
      <w:r>
        <w:rPr>
          <w:sz w:val="22"/>
          <w:szCs w:val="22"/>
        </w:rPr>
        <w:tab/>
        <w:t>Repath 2013, 240f.</w:t>
      </w:r>
    </w:p>
    <w:p w:rsidR="00BA6CD0" w:rsidRDefault="00BA6CD0" w:rsidP="00BA6CD0">
      <w:pPr>
        <w:ind w:left="1410" w:hanging="1410"/>
        <w:jc w:val="both"/>
        <w:rPr>
          <w:sz w:val="22"/>
          <w:szCs w:val="22"/>
        </w:rPr>
      </w:pPr>
      <w:r>
        <w:rPr>
          <w:sz w:val="22"/>
          <w:szCs w:val="22"/>
        </w:rPr>
        <w:t>4,2-2,38,5</w:t>
      </w:r>
      <w:r>
        <w:rPr>
          <w:sz w:val="22"/>
          <w:szCs w:val="22"/>
        </w:rPr>
        <w:tab/>
        <w:t>Schmid-Dümmler 2018, 237-254</w:t>
      </w:r>
    </w:p>
    <w:p w:rsidR="00306905" w:rsidRPr="00F034BD" w:rsidRDefault="00DC565C" w:rsidP="0022527E">
      <w:pPr>
        <w:ind w:left="284" w:hanging="284"/>
        <w:jc w:val="both"/>
        <w:rPr>
          <w:sz w:val="22"/>
          <w:szCs w:val="22"/>
        </w:rPr>
      </w:pPr>
      <w:r>
        <w:rPr>
          <w:sz w:val="22"/>
          <w:szCs w:val="22"/>
        </w:rPr>
        <w:t>4,3</w:t>
      </w:r>
      <w:r>
        <w:rPr>
          <w:sz w:val="22"/>
          <w:szCs w:val="22"/>
        </w:rPr>
        <w:tab/>
      </w:r>
      <w:r w:rsidR="00FE0AD3" w:rsidRPr="00F034BD">
        <w:rPr>
          <w:sz w:val="22"/>
          <w:szCs w:val="22"/>
        </w:rPr>
        <w:tab/>
      </w:r>
      <w:r w:rsidR="00FE0AD3" w:rsidRPr="00F034BD">
        <w:rPr>
          <w:sz w:val="22"/>
          <w:szCs w:val="22"/>
        </w:rPr>
        <w:tab/>
      </w:r>
      <w:r w:rsidR="00306905" w:rsidRPr="00F034BD">
        <w:rPr>
          <w:sz w:val="22"/>
          <w:szCs w:val="22"/>
        </w:rPr>
        <w:t>Mignogna 1993</w:t>
      </w:r>
    </w:p>
    <w:p w:rsidR="00BC339C" w:rsidRDefault="00BC339C" w:rsidP="0022527E">
      <w:pPr>
        <w:ind w:left="992" w:firstLine="424"/>
        <w:jc w:val="both"/>
        <w:rPr>
          <w:sz w:val="22"/>
          <w:szCs w:val="22"/>
        </w:rPr>
      </w:pPr>
      <w:r>
        <w:rPr>
          <w:sz w:val="22"/>
          <w:szCs w:val="22"/>
        </w:rPr>
        <w:t>Selden 1994, 50f.</w:t>
      </w:r>
    </w:p>
    <w:p w:rsidR="00DC565C" w:rsidRDefault="00BC339C" w:rsidP="0022527E">
      <w:pPr>
        <w:ind w:left="992" w:firstLine="424"/>
        <w:jc w:val="both"/>
        <w:rPr>
          <w:sz w:val="22"/>
          <w:szCs w:val="22"/>
        </w:rPr>
      </w:pPr>
      <w:r>
        <w:rPr>
          <w:sz w:val="22"/>
          <w:szCs w:val="22"/>
        </w:rPr>
        <w:t>Morales 2004, 37</w:t>
      </w:r>
      <w:r w:rsidR="00DC565C">
        <w:rPr>
          <w:sz w:val="22"/>
          <w:szCs w:val="22"/>
        </w:rPr>
        <w:t>-48</w:t>
      </w:r>
    </w:p>
    <w:p w:rsidR="00203CE4" w:rsidRPr="00F034BD" w:rsidRDefault="00203CE4" w:rsidP="0022527E">
      <w:pPr>
        <w:ind w:left="992" w:firstLine="424"/>
        <w:jc w:val="both"/>
        <w:rPr>
          <w:sz w:val="22"/>
          <w:szCs w:val="22"/>
        </w:rPr>
      </w:pPr>
      <w:r w:rsidRPr="00F034BD">
        <w:rPr>
          <w:sz w:val="22"/>
          <w:szCs w:val="22"/>
        </w:rPr>
        <w:t>Cueva 2006</w:t>
      </w:r>
    </w:p>
    <w:p w:rsidR="00616DD9" w:rsidRDefault="00616DD9" w:rsidP="0022527E">
      <w:pPr>
        <w:ind w:left="992" w:firstLine="424"/>
        <w:jc w:val="both"/>
        <w:rPr>
          <w:sz w:val="22"/>
          <w:szCs w:val="22"/>
        </w:rPr>
      </w:pPr>
      <w:r w:rsidRPr="00F034BD">
        <w:rPr>
          <w:sz w:val="22"/>
          <w:szCs w:val="22"/>
        </w:rPr>
        <w:t>Billault 2007</w:t>
      </w:r>
    </w:p>
    <w:p w:rsidR="00482039" w:rsidRDefault="00482039" w:rsidP="0022527E">
      <w:pPr>
        <w:ind w:left="992" w:firstLine="424"/>
        <w:jc w:val="both"/>
        <w:rPr>
          <w:sz w:val="22"/>
          <w:szCs w:val="22"/>
        </w:rPr>
      </w:pPr>
      <w:r>
        <w:rPr>
          <w:sz w:val="22"/>
          <w:szCs w:val="22"/>
        </w:rPr>
        <w:t>Morgan 2007, 113 A. 31</w:t>
      </w:r>
    </w:p>
    <w:p w:rsidR="00BC339C" w:rsidRDefault="00BC339C" w:rsidP="0022527E">
      <w:pPr>
        <w:ind w:left="992" w:firstLine="424"/>
        <w:jc w:val="both"/>
        <w:rPr>
          <w:sz w:val="22"/>
          <w:szCs w:val="22"/>
        </w:rPr>
      </w:pPr>
      <w:r>
        <w:rPr>
          <w:sz w:val="22"/>
          <w:szCs w:val="22"/>
        </w:rPr>
        <w:t>Whitmarsh 2011, 79-83</w:t>
      </w:r>
    </w:p>
    <w:p w:rsidR="00BC339C" w:rsidRPr="00F034BD" w:rsidRDefault="00BC339C" w:rsidP="0022527E">
      <w:pPr>
        <w:ind w:left="992" w:firstLine="424"/>
        <w:jc w:val="both"/>
        <w:rPr>
          <w:sz w:val="22"/>
          <w:szCs w:val="22"/>
        </w:rPr>
      </w:pPr>
      <w:r>
        <w:rPr>
          <w:sz w:val="22"/>
          <w:szCs w:val="22"/>
        </w:rPr>
        <w:t>Repath 2015, 51</w:t>
      </w:r>
    </w:p>
    <w:p w:rsidR="00FE0AD3" w:rsidRPr="00F034BD" w:rsidRDefault="00FE0AD3" w:rsidP="0022527E">
      <w:pPr>
        <w:ind w:left="992" w:firstLine="424"/>
        <w:jc w:val="both"/>
        <w:rPr>
          <w:sz w:val="22"/>
          <w:szCs w:val="22"/>
        </w:rPr>
      </w:pPr>
      <w:r w:rsidRPr="00F034BD">
        <w:rPr>
          <w:sz w:val="22"/>
          <w:szCs w:val="22"/>
        </w:rPr>
        <w:t>Kanavou 2022, 348f.</w:t>
      </w:r>
    </w:p>
    <w:p w:rsidR="00C64300" w:rsidRDefault="00284054" w:rsidP="00C64300">
      <w:pPr>
        <w:ind w:left="284" w:hanging="284"/>
        <w:jc w:val="both"/>
        <w:rPr>
          <w:sz w:val="22"/>
          <w:szCs w:val="22"/>
        </w:rPr>
      </w:pPr>
      <w:r w:rsidRPr="00F034BD">
        <w:rPr>
          <w:sz w:val="22"/>
          <w:szCs w:val="22"/>
        </w:rPr>
        <w:t>4,5</w:t>
      </w:r>
      <w:r w:rsidRPr="00F034BD">
        <w:rPr>
          <w:sz w:val="22"/>
          <w:szCs w:val="22"/>
        </w:rPr>
        <w:tab/>
      </w:r>
      <w:r w:rsidRPr="00F034BD">
        <w:rPr>
          <w:sz w:val="22"/>
          <w:szCs w:val="22"/>
        </w:rPr>
        <w:tab/>
      </w:r>
      <w:r w:rsidRPr="00F034BD">
        <w:rPr>
          <w:sz w:val="22"/>
          <w:szCs w:val="22"/>
        </w:rPr>
        <w:tab/>
        <w:t>Fusillo 1990a, 207</w:t>
      </w:r>
    </w:p>
    <w:p w:rsidR="002503D0" w:rsidRDefault="002503D0" w:rsidP="0022527E">
      <w:pPr>
        <w:ind w:left="284" w:hanging="284"/>
        <w:jc w:val="both"/>
        <w:rPr>
          <w:sz w:val="22"/>
          <w:szCs w:val="22"/>
        </w:rPr>
      </w:pPr>
      <w:r>
        <w:rPr>
          <w:sz w:val="22"/>
          <w:szCs w:val="22"/>
        </w:rPr>
        <w:t>5,4-6</w:t>
      </w:r>
      <w:r>
        <w:rPr>
          <w:sz w:val="22"/>
          <w:szCs w:val="22"/>
        </w:rPr>
        <w:tab/>
      </w:r>
      <w:r>
        <w:rPr>
          <w:sz w:val="22"/>
          <w:szCs w:val="22"/>
        </w:rPr>
        <w:tab/>
        <w:t>Bowie 2006, 67f.</w:t>
      </w:r>
    </w:p>
    <w:p w:rsidR="001E0AC8" w:rsidRPr="00F034BD" w:rsidRDefault="001E0AC8" w:rsidP="0022527E">
      <w:pPr>
        <w:ind w:left="284" w:hanging="284"/>
        <w:jc w:val="both"/>
        <w:rPr>
          <w:sz w:val="22"/>
          <w:szCs w:val="22"/>
        </w:rPr>
      </w:pPr>
      <w:r w:rsidRPr="00F034BD">
        <w:rPr>
          <w:sz w:val="22"/>
          <w:szCs w:val="22"/>
        </w:rPr>
        <w:t>7,1-14,3</w:t>
      </w:r>
      <w:r w:rsidRPr="00F034BD">
        <w:rPr>
          <w:sz w:val="22"/>
          <w:szCs w:val="22"/>
        </w:rPr>
        <w:tab/>
        <w:t>Degl’Innocenti Pierini 2003</w:t>
      </w:r>
    </w:p>
    <w:p w:rsidR="00355844" w:rsidRPr="00F034BD" w:rsidRDefault="00FE0AD3" w:rsidP="0022527E">
      <w:pPr>
        <w:ind w:left="284" w:hanging="284"/>
        <w:jc w:val="both"/>
        <w:rPr>
          <w:sz w:val="22"/>
          <w:szCs w:val="22"/>
        </w:rPr>
      </w:pPr>
      <w:r w:rsidRPr="00F034BD">
        <w:rPr>
          <w:sz w:val="22"/>
          <w:szCs w:val="22"/>
        </w:rPr>
        <w:t>8,2</w:t>
      </w:r>
      <w:r w:rsidRPr="00F034BD">
        <w:rPr>
          <w:sz w:val="22"/>
          <w:szCs w:val="22"/>
        </w:rPr>
        <w:tab/>
      </w:r>
      <w:r w:rsidRPr="00F034BD">
        <w:rPr>
          <w:sz w:val="22"/>
          <w:szCs w:val="22"/>
        </w:rPr>
        <w:tab/>
      </w:r>
      <w:r w:rsidRPr="00F034BD">
        <w:rPr>
          <w:sz w:val="22"/>
          <w:szCs w:val="22"/>
        </w:rPr>
        <w:tab/>
      </w:r>
      <w:r w:rsidR="00355844" w:rsidRPr="00F034BD">
        <w:rPr>
          <w:sz w:val="22"/>
          <w:szCs w:val="22"/>
        </w:rPr>
        <w:t>Fusillo 1990b, 43</w:t>
      </w:r>
    </w:p>
    <w:p w:rsidR="00FE0AD3" w:rsidRPr="00F034BD" w:rsidRDefault="00FE0AD3" w:rsidP="00355844">
      <w:pPr>
        <w:ind w:left="992" w:firstLine="424"/>
        <w:jc w:val="both"/>
        <w:rPr>
          <w:sz w:val="22"/>
          <w:szCs w:val="22"/>
        </w:rPr>
      </w:pPr>
      <w:r w:rsidRPr="00F034BD">
        <w:rPr>
          <w:sz w:val="22"/>
          <w:szCs w:val="22"/>
        </w:rPr>
        <w:t>Kanavou 2022, 349f.</w:t>
      </w:r>
    </w:p>
    <w:p w:rsidR="00355844" w:rsidRPr="00F034BD" w:rsidRDefault="00355844" w:rsidP="0022527E">
      <w:pPr>
        <w:ind w:left="284" w:hanging="284"/>
        <w:jc w:val="both"/>
        <w:rPr>
          <w:sz w:val="22"/>
          <w:szCs w:val="22"/>
        </w:rPr>
      </w:pPr>
      <w:r w:rsidRPr="00F034BD">
        <w:rPr>
          <w:sz w:val="22"/>
          <w:szCs w:val="22"/>
        </w:rPr>
        <w:t>8,7</w:t>
      </w:r>
      <w:r w:rsidRPr="00F034BD">
        <w:rPr>
          <w:sz w:val="22"/>
          <w:szCs w:val="22"/>
        </w:rPr>
        <w:tab/>
      </w:r>
      <w:r w:rsidRPr="00F034BD">
        <w:rPr>
          <w:sz w:val="22"/>
          <w:szCs w:val="22"/>
        </w:rPr>
        <w:tab/>
      </w:r>
      <w:r w:rsidRPr="00F034BD">
        <w:rPr>
          <w:sz w:val="22"/>
          <w:szCs w:val="22"/>
        </w:rPr>
        <w:tab/>
        <w:t>Fusillo 1990b, 43</w:t>
      </w:r>
    </w:p>
    <w:p w:rsidR="00A9607E" w:rsidRPr="00F034BD" w:rsidRDefault="00A9607E" w:rsidP="0022527E">
      <w:pPr>
        <w:ind w:left="284" w:hanging="284"/>
        <w:jc w:val="both"/>
        <w:rPr>
          <w:sz w:val="22"/>
          <w:szCs w:val="22"/>
        </w:rPr>
      </w:pPr>
      <w:r w:rsidRPr="00F034BD">
        <w:rPr>
          <w:sz w:val="22"/>
          <w:szCs w:val="22"/>
        </w:rPr>
        <w:t>8,11</w:t>
      </w:r>
      <w:r w:rsidRPr="00F034BD">
        <w:rPr>
          <w:sz w:val="22"/>
          <w:szCs w:val="22"/>
        </w:rPr>
        <w:tab/>
      </w:r>
      <w:r w:rsidRPr="00F034BD">
        <w:rPr>
          <w:sz w:val="22"/>
          <w:szCs w:val="22"/>
        </w:rPr>
        <w:tab/>
        <w:t>Sanz Morales 2012</w:t>
      </w:r>
    </w:p>
    <w:p w:rsidR="00DB2946" w:rsidRDefault="00DB2946" w:rsidP="0022527E">
      <w:pPr>
        <w:ind w:left="284" w:hanging="284"/>
        <w:jc w:val="both"/>
        <w:rPr>
          <w:sz w:val="22"/>
          <w:szCs w:val="22"/>
        </w:rPr>
      </w:pPr>
      <w:r>
        <w:rPr>
          <w:sz w:val="22"/>
          <w:szCs w:val="22"/>
        </w:rPr>
        <w:t>9,2-10,7</w:t>
      </w:r>
      <w:r>
        <w:rPr>
          <w:sz w:val="22"/>
          <w:szCs w:val="22"/>
        </w:rPr>
        <w:tab/>
        <w:t>Morales 2004, 152-156</w:t>
      </w:r>
    </w:p>
    <w:p w:rsidR="003F5C88" w:rsidRPr="00F034BD" w:rsidRDefault="003F5C88" w:rsidP="0022527E">
      <w:pPr>
        <w:ind w:left="284" w:hanging="284"/>
        <w:jc w:val="both"/>
        <w:rPr>
          <w:sz w:val="22"/>
          <w:szCs w:val="22"/>
        </w:rPr>
      </w:pPr>
      <w:r w:rsidRPr="00F034BD">
        <w:rPr>
          <w:sz w:val="22"/>
          <w:szCs w:val="22"/>
        </w:rPr>
        <w:t>9,4-5</w:t>
      </w:r>
      <w:r w:rsidRPr="00F034BD">
        <w:rPr>
          <w:sz w:val="22"/>
          <w:szCs w:val="22"/>
        </w:rPr>
        <w:tab/>
      </w:r>
      <w:r w:rsidRPr="00F034BD">
        <w:rPr>
          <w:sz w:val="22"/>
          <w:szCs w:val="22"/>
        </w:rPr>
        <w:tab/>
        <w:t>Bychkov 1999</w:t>
      </w:r>
    </w:p>
    <w:p w:rsidR="0034181C" w:rsidRPr="00F034BD" w:rsidRDefault="00C73A7B" w:rsidP="0022527E">
      <w:pPr>
        <w:ind w:left="284" w:hanging="284"/>
        <w:jc w:val="both"/>
        <w:rPr>
          <w:sz w:val="22"/>
          <w:szCs w:val="22"/>
        </w:rPr>
      </w:pPr>
      <w:r w:rsidRPr="00F034BD">
        <w:rPr>
          <w:sz w:val="22"/>
          <w:szCs w:val="22"/>
        </w:rPr>
        <w:t>9,4</w:t>
      </w:r>
      <w:r w:rsidRPr="00F034BD">
        <w:rPr>
          <w:sz w:val="22"/>
          <w:szCs w:val="22"/>
        </w:rPr>
        <w:tab/>
      </w:r>
      <w:r w:rsidRPr="00F034BD">
        <w:rPr>
          <w:sz w:val="22"/>
          <w:szCs w:val="22"/>
        </w:rPr>
        <w:tab/>
      </w:r>
      <w:r w:rsidRPr="00F034BD">
        <w:rPr>
          <w:sz w:val="22"/>
          <w:szCs w:val="22"/>
        </w:rPr>
        <w:tab/>
      </w:r>
      <w:r w:rsidR="0034181C" w:rsidRPr="00F034BD">
        <w:rPr>
          <w:sz w:val="22"/>
          <w:szCs w:val="22"/>
        </w:rPr>
        <w:t>Walker 1992</w:t>
      </w:r>
    </w:p>
    <w:p w:rsidR="00DB2946" w:rsidRDefault="00C73A7B" w:rsidP="00DB2946">
      <w:pPr>
        <w:ind w:left="992" w:firstLine="424"/>
        <w:jc w:val="both"/>
        <w:rPr>
          <w:sz w:val="22"/>
          <w:szCs w:val="22"/>
        </w:rPr>
      </w:pPr>
      <w:r w:rsidRPr="00F034BD">
        <w:rPr>
          <w:sz w:val="22"/>
          <w:szCs w:val="22"/>
        </w:rPr>
        <w:t>Clo 2015</w:t>
      </w:r>
    </w:p>
    <w:p w:rsidR="0039158B" w:rsidRDefault="0039158B" w:rsidP="0022527E">
      <w:pPr>
        <w:ind w:left="284" w:hanging="284"/>
        <w:jc w:val="both"/>
        <w:rPr>
          <w:sz w:val="22"/>
          <w:szCs w:val="22"/>
        </w:rPr>
      </w:pPr>
      <w:r>
        <w:rPr>
          <w:sz w:val="22"/>
          <w:szCs w:val="22"/>
        </w:rPr>
        <w:t>12</w:t>
      </w:r>
      <w:r>
        <w:rPr>
          <w:sz w:val="22"/>
          <w:szCs w:val="22"/>
        </w:rPr>
        <w:tab/>
      </w:r>
      <w:r>
        <w:rPr>
          <w:sz w:val="22"/>
          <w:szCs w:val="22"/>
        </w:rPr>
        <w:tab/>
      </w:r>
      <w:r>
        <w:rPr>
          <w:sz w:val="22"/>
          <w:szCs w:val="22"/>
        </w:rPr>
        <w:tab/>
        <w:t>Lefteratou 2018, 141-143</w:t>
      </w:r>
    </w:p>
    <w:p w:rsidR="009222E2" w:rsidRPr="00F034BD" w:rsidRDefault="009222E2" w:rsidP="0022527E">
      <w:pPr>
        <w:ind w:left="284" w:hanging="284"/>
        <w:jc w:val="both"/>
        <w:rPr>
          <w:sz w:val="22"/>
          <w:szCs w:val="22"/>
        </w:rPr>
      </w:pPr>
      <w:r w:rsidRPr="00F034BD">
        <w:rPr>
          <w:sz w:val="22"/>
          <w:szCs w:val="22"/>
        </w:rPr>
        <w:t>13,2</w:t>
      </w:r>
      <w:r w:rsidRPr="00F034BD">
        <w:rPr>
          <w:sz w:val="22"/>
          <w:szCs w:val="22"/>
        </w:rPr>
        <w:tab/>
      </w:r>
      <w:r w:rsidRPr="00F034BD">
        <w:rPr>
          <w:sz w:val="22"/>
          <w:szCs w:val="22"/>
        </w:rPr>
        <w:tab/>
        <w:t>Birchall 1996, 12f.</w:t>
      </w:r>
    </w:p>
    <w:p w:rsidR="00003868" w:rsidRPr="00F034BD" w:rsidRDefault="00003868" w:rsidP="0022527E">
      <w:pPr>
        <w:ind w:left="284" w:hanging="284"/>
        <w:jc w:val="both"/>
        <w:rPr>
          <w:sz w:val="22"/>
          <w:szCs w:val="22"/>
        </w:rPr>
      </w:pPr>
      <w:r w:rsidRPr="00F034BD">
        <w:rPr>
          <w:sz w:val="22"/>
          <w:szCs w:val="22"/>
        </w:rPr>
        <w:t>14-15</w:t>
      </w:r>
      <w:r w:rsidRPr="00F034BD">
        <w:rPr>
          <w:sz w:val="22"/>
          <w:szCs w:val="22"/>
        </w:rPr>
        <w:tab/>
      </w:r>
      <w:r w:rsidRPr="00F034BD">
        <w:rPr>
          <w:sz w:val="22"/>
          <w:szCs w:val="22"/>
        </w:rPr>
        <w:tab/>
        <w:t>Pearcy 1978</w:t>
      </w:r>
    </w:p>
    <w:p w:rsidR="0011332D" w:rsidRPr="00F034BD" w:rsidRDefault="009C5062" w:rsidP="0022527E">
      <w:pPr>
        <w:ind w:left="284" w:hanging="284"/>
        <w:jc w:val="both"/>
        <w:rPr>
          <w:sz w:val="22"/>
          <w:szCs w:val="22"/>
        </w:rPr>
      </w:pPr>
      <w:r>
        <w:rPr>
          <w:sz w:val="22"/>
          <w:szCs w:val="22"/>
        </w:rPr>
        <w:t>15,1-8</w:t>
      </w:r>
      <w:r w:rsidR="0011332D" w:rsidRPr="00F034BD">
        <w:rPr>
          <w:sz w:val="22"/>
          <w:szCs w:val="22"/>
        </w:rPr>
        <w:tab/>
      </w:r>
      <w:r w:rsidR="0011332D" w:rsidRPr="00F034BD">
        <w:rPr>
          <w:sz w:val="22"/>
          <w:szCs w:val="22"/>
        </w:rPr>
        <w:tab/>
        <w:t>Biraud 1995</w:t>
      </w:r>
    </w:p>
    <w:p w:rsidR="00AB50D5" w:rsidRDefault="00AB50D5" w:rsidP="0022527E">
      <w:pPr>
        <w:ind w:left="284" w:hanging="284"/>
        <w:jc w:val="both"/>
        <w:rPr>
          <w:sz w:val="22"/>
          <w:szCs w:val="22"/>
        </w:rPr>
      </w:pPr>
      <w:r w:rsidRPr="00F034BD">
        <w:rPr>
          <w:sz w:val="22"/>
          <w:szCs w:val="22"/>
        </w:rPr>
        <w:tab/>
      </w:r>
      <w:r w:rsidRPr="00F034BD">
        <w:rPr>
          <w:sz w:val="22"/>
          <w:szCs w:val="22"/>
        </w:rPr>
        <w:tab/>
      </w:r>
      <w:r w:rsidRPr="00F034BD">
        <w:rPr>
          <w:sz w:val="22"/>
          <w:szCs w:val="22"/>
        </w:rPr>
        <w:tab/>
        <w:t>Martin 2002, 148-152</w:t>
      </w:r>
    </w:p>
    <w:p w:rsidR="009C5062" w:rsidRPr="00F034BD" w:rsidRDefault="009C5062" w:rsidP="0022527E">
      <w:pPr>
        <w:ind w:left="284" w:hanging="284"/>
        <w:jc w:val="both"/>
        <w:rPr>
          <w:sz w:val="22"/>
          <w:szCs w:val="22"/>
        </w:rPr>
      </w:pPr>
      <w:r>
        <w:rPr>
          <w:sz w:val="22"/>
          <w:szCs w:val="22"/>
        </w:rPr>
        <w:tab/>
      </w:r>
      <w:r>
        <w:rPr>
          <w:sz w:val="22"/>
          <w:szCs w:val="22"/>
        </w:rPr>
        <w:tab/>
      </w:r>
      <w:r>
        <w:rPr>
          <w:sz w:val="22"/>
          <w:szCs w:val="22"/>
        </w:rPr>
        <w:tab/>
        <w:t>Hindermann 2013, 346f.</w:t>
      </w:r>
    </w:p>
    <w:p w:rsidR="00C73A7B" w:rsidRPr="00F034BD" w:rsidRDefault="00C73A7B" w:rsidP="0022527E">
      <w:pPr>
        <w:ind w:left="284" w:hanging="284"/>
        <w:jc w:val="both"/>
        <w:rPr>
          <w:sz w:val="22"/>
          <w:szCs w:val="22"/>
        </w:rPr>
      </w:pPr>
      <w:r w:rsidRPr="00F034BD">
        <w:rPr>
          <w:sz w:val="22"/>
          <w:szCs w:val="22"/>
        </w:rPr>
        <w:t>15,6</w:t>
      </w:r>
      <w:r w:rsidRPr="00F034BD">
        <w:rPr>
          <w:sz w:val="22"/>
          <w:szCs w:val="22"/>
        </w:rPr>
        <w:tab/>
      </w:r>
      <w:r w:rsidRPr="00F034BD">
        <w:rPr>
          <w:sz w:val="22"/>
          <w:szCs w:val="22"/>
        </w:rPr>
        <w:tab/>
        <w:t>Clo 2015</w:t>
      </w:r>
    </w:p>
    <w:p w:rsidR="002E5B21" w:rsidRPr="00F034BD" w:rsidRDefault="002E5B21" w:rsidP="002E5B21">
      <w:pPr>
        <w:ind w:right="-354"/>
        <w:jc w:val="both"/>
        <w:rPr>
          <w:sz w:val="22"/>
          <w:szCs w:val="22"/>
        </w:rPr>
      </w:pPr>
      <w:r w:rsidRPr="00F034BD">
        <w:rPr>
          <w:sz w:val="22"/>
          <w:szCs w:val="22"/>
        </w:rPr>
        <w:t>16,</w:t>
      </w:r>
      <w:r w:rsidR="00693910">
        <w:rPr>
          <w:sz w:val="22"/>
          <w:szCs w:val="22"/>
        </w:rPr>
        <w:t>2f.</w:t>
      </w:r>
      <w:r w:rsidR="00693910">
        <w:rPr>
          <w:sz w:val="22"/>
          <w:szCs w:val="22"/>
        </w:rPr>
        <w:tab/>
      </w:r>
      <w:r w:rsidR="00693910">
        <w:rPr>
          <w:sz w:val="22"/>
          <w:szCs w:val="22"/>
        </w:rPr>
        <w:tab/>
        <w:t>Miguélez Cavero 2010, 267f.</w:t>
      </w:r>
    </w:p>
    <w:p w:rsidR="00AB50D5" w:rsidRPr="00F034BD" w:rsidRDefault="00AB50D5" w:rsidP="0022527E">
      <w:pPr>
        <w:ind w:left="284" w:hanging="284"/>
        <w:jc w:val="both"/>
        <w:rPr>
          <w:sz w:val="22"/>
          <w:szCs w:val="22"/>
        </w:rPr>
      </w:pPr>
      <w:r w:rsidRPr="00F034BD">
        <w:rPr>
          <w:sz w:val="22"/>
          <w:szCs w:val="22"/>
        </w:rPr>
        <w:t>17,3-5</w:t>
      </w:r>
      <w:r w:rsidRPr="00F034BD">
        <w:rPr>
          <w:sz w:val="22"/>
          <w:szCs w:val="22"/>
        </w:rPr>
        <w:tab/>
      </w:r>
      <w:r w:rsidRPr="00F034BD">
        <w:rPr>
          <w:sz w:val="22"/>
          <w:szCs w:val="22"/>
        </w:rPr>
        <w:tab/>
        <w:t>Martin 2002, 152f.</w:t>
      </w:r>
    </w:p>
    <w:p w:rsidR="009C5062" w:rsidRDefault="009C5062" w:rsidP="0022527E">
      <w:pPr>
        <w:ind w:left="284" w:hanging="284"/>
        <w:jc w:val="both"/>
        <w:rPr>
          <w:sz w:val="22"/>
          <w:szCs w:val="22"/>
        </w:rPr>
      </w:pPr>
      <w:r>
        <w:rPr>
          <w:sz w:val="22"/>
          <w:szCs w:val="22"/>
        </w:rPr>
        <w:t>18,1-19,2</w:t>
      </w:r>
      <w:r>
        <w:rPr>
          <w:sz w:val="22"/>
          <w:szCs w:val="22"/>
        </w:rPr>
        <w:tab/>
        <w:t>Hindermann 2013, 355f.</w:t>
      </w:r>
    </w:p>
    <w:p w:rsidR="00A91C5B" w:rsidRDefault="00A91C5B" w:rsidP="0022527E">
      <w:pPr>
        <w:ind w:left="284" w:hanging="284"/>
        <w:jc w:val="both"/>
        <w:rPr>
          <w:sz w:val="22"/>
          <w:szCs w:val="22"/>
        </w:rPr>
      </w:pPr>
      <w:r w:rsidRPr="00F034BD">
        <w:rPr>
          <w:sz w:val="22"/>
          <w:szCs w:val="22"/>
        </w:rPr>
        <w:t>18,3-5</w:t>
      </w:r>
      <w:r w:rsidRPr="00F034BD">
        <w:rPr>
          <w:sz w:val="22"/>
          <w:szCs w:val="22"/>
        </w:rPr>
        <w:tab/>
      </w:r>
      <w:r w:rsidRPr="00F034BD">
        <w:rPr>
          <w:sz w:val="22"/>
          <w:szCs w:val="22"/>
        </w:rPr>
        <w:tab/>
        <w:t>Morales 1995, 41-43</w:t>
      </w:r>
    </w:p>
    <w:p w:rsidR="00694377" w:rsidRPr="00F034BD" w:rsidRDefault="00694377" w:rsidP="0022527E">
      <w:pPr>
        <w:ind w:left="284" w:hanging="284"/>
        <w:jc w:val="both"/>
        <w:rPr>
          <w:sz w:val="22"/>
          <w:szCs w:val="22"/>
        </w:rPr>
      </w:pPr>
      <w:r>
        <w:rPr>
          <w:sz w:val="22"/>
          <w:szCs w:val="22"/>
        </w:rPr>
        <w:tab/>
      </w:r>
      <w:r>
        <w:rPr>
          <w:sz w:val="22"/>
          <w:szCs w:val="22"/>
        </w:rPr>
        <w:tab/>
      </w:r>
      <w:r>
        <w:rPr>
          <w:sz w:val="22"/>
          <w:szCs w:val="22"/>
        </w:rPr>
        <w:tab/>
        <w:t>Morales 2004, 188f.</w:t>
      </w:r>
    </w:p>
    <w:p w:rsidR="00F675E6" w:rsidRPr="00F034BD" w:rsidRDefault="00F675E6" w:rsidP="009C5062">
      <w:pPr>
        <w:ind w:left="708" w:right="-354" w:firstLine="708"/>
        <w:jc w:val="both"/>
        <w:rPr>
          <w:sz w:val="22"/>
          <w:szCs w:val="22"/>
        </w:rPr>
      </w:pPr>
      <w:r w:rsidRPr="00F034BD">
        <w:rPr>
          <w:sz w:val="22"/>
          <w:szCs w:val="22"/>
        </w:rPr>
        <w:t>Miguélez Cavero 2010, 268f.</w:t>
      </w:r>
    </w:p>
    <w:p w:rsidR="00FE39A2" w:rsidRPr="00F034BD" w:rsidRDefault="00FE39A2" w:rsidP="0022527E">
      <w:pPr>
        <w:ind w:left="284" w:hanging="284"/>
        <w:jc w:val="both"/>
        <w:rPr>
          <w:sz w:val="22"/>
          <w:szCs w:val="22"/>
        </w:rPr>
      </w:pPr>
      <w:r w:rsidRPr="00F034BD">
        <w:rPr>
          <w:sz w:val="22"/>
          <w:szCs w:val="22"/>
        </w:rPr>
        <w:t>19</w:t>
      </w:r>
      <w:r w:rsidRPr="00F034BD">
        <w:rPr>
          <w:sz w:val="22"/>
          <w:szCs w:val="22"/>
        </w:rPr>
        <w:tab/>
      </w:r>
      <w:r w:rsidRPr="00F034BD">
        <w:rPr>
          <w:sz w:val="22"/>
          <w:szCs w:val="22"/>
        </w:rPr>
        <w:tab/>
      </w:r>
      <w:r w:rsidRPr="00F034BD">
        <w:rPr>
          <w:sz w:val="22"/>
          <w:szCs w:val="22"/>
        </w:rPr>
        <w:tab/>
        <w:t>De Tem</w:t>
      </w:r>
      <w:r w:rsidR="000A421D" w:rsidRPr="00F034BD">
        <w:rPr>
          <w:sz w:val="22"/>
          <w:szCs w:val="22"/>
        </w:rPr>
        <w:t>m</w:t>
      </w:r>
      <w:r w:rsidRPr="00F034BD">
        <w:rPr>
          <w:sz w:val="22"/>
          <w:szCs w:val="22"/>
        </w:rPr>
        <w:t>erman 2009</w:t>
      </w:r>
    </w:p>
    <w:p w:rsidR="00A92D70" w:rsidRPr="00F034BD" w:rsidRDefault="00A92D70" w:rsidP="0022527E">
      <w:pPr>
        <w:ind w:left="284" w:hanging="284"/>
        <w:jc w:val="both"/>
        <w:rPr>
          <w:sz w:val="22"/>
          <w:szCs w:val="22"/>
        </w:rPr>
      </w:pPr>
      <w:r w:rsidRPr="00F034BD">
        <w:rPr>
          <w:sz w:val="22"/>
          <w:szCs w:val="22"/>
        </w:rPr>
        <w:t>19,1-2</w:t>
      </w:r>
      <w:r w:rsidRPr="00F034BD">
        <w:rPr>
          <w:sz w:val="22"/>
          <w:szCs w:val="22"/>
        </w:rPr>
        <w:tab/>
      </w:r>
      <w:r w:rsidRPr="00F034BD">
        <w:rPr>
          <w:sz w:val="22"/>
          <w:szCs w:val="22"/>
        </w:rPr>
        <w:tab/>
        <w:t>Martin 2002, 153f.</w:t>
      </w:r>
    </w:p>
    <w:p w:rsidR="008B1BB0" w:rsidRPr="00F034BD" w:rsidRDefault="008B1BB0" w:rsidP="0022527E">
      <w:pPr>
        <w:ind w:left="284" w:hanging="284"/>
        <w:jc w:val="both"/>
        <w:rPr>
          <w:sz w:val="22"/>
          <w:szCs w:val="22"/>
        </w:rPr>
      </w:pPr>
      <w:r w:rsidRPr="00F034BD">
        <w:rPr>
          <w:sz w:val="22"/>
          <w:szCs w:val="22"/>
        </w:rPr>
        <w:t>34,1-3</w:t>
      </w:r>
      <w:r w:rsidRPr="00F034BD">
        <w:rPr>
          <w:sz w:val="22"/>
          <w:szCs w:val="22"/>
        </w:rPr>
        <w:tab/>
      </w:r>
      <w:r w:rsidRPr="00F034BD">
        <w:rPr>
          <w:sz w:val="22"/>
          <w:szCs w:val="22"/>
        </w:rPr>
        <w:tab/>
        <w:t>Graverini 2009</w:t>
      </w:r>
    </w:p>
    <w:p w:rsidR="007E1B89" w:rsidRPr="00F034BD" w:rsidRDefault="007E1B89" w:rsidP="0022527E">
      <w:pPr>
        <w:ind w:left="284" w:hanging="284"/>
        <w:jc w:val="both"/>
        <w:rPr>
          <w:b/>
          <w:sz w:val="22"/>
          <w:szCs w:val="22"/>
        </w:rPr>
      </w:pPr>
      <w:r w:rsidRPr="00F034BD">
        <w:rPr>
          <w:b/>
          <w:sz w:val="22"/>
          <w:szCs w:val="22"/>
        </w:rPr>
        <w:t>Buch 2</w:t>
      </w:r>
      <w:r w:rsidR="008D4D33">
        <w:rPr>
          <w:b/>
          <w:sz w:val="22"/>
          <w:szCs w:val="22"/>
        </w:rPr>
        <w:tab/>
      </w:r>
      <w:r w:rsidR="008D4D33">
        <w:rPr>
          <w:b/>
          <w:sz w:val="22"/>
          <w:szCs w:val="22"/>
        </w:rPr>
        <w:tab/>
      </w:r>
      <w:r w:rsidR="009B274E" w:rsidRPr="00F034BD">
        <w:rPr>
          <w:sz w:val="22"/>
          <w:szCs w:val="22"/>
        </w:rPr>
        <w:t>Cueva 2004, 66-75</w:t>
      </w:r>
    </w:p>
    <w:p w:rsidR="002503D0" w:rsidRDefault="002503D0" w:rsidP="0022527E">
      <w:pPr>
        <w:ind w:left="284" w:hanging="284"/>
        <w:jc w:val="both"/>
        <w:rPr>
          <w:sz w:val="22"/>
          <w:szCs w:val="22"/>
        </w:rPr>
      </w:pPr>
      <w:r>
        <w:rPr>
          <w:sz w:val="22"/>
          <w:szCs w:val="22"/>
        </w:rPr>
        <w:t>1,2-4</w:t>
      </w:r>
      <w:r>
        <w:rPr>
          <w:sz w:val="22"/>
          <w:szCs w:val="22"/>
        </w:rPr>
        <w:tab/>
      </w:r>
      <w:r>
        <w:rPr>
          <w:sz w:val="22"/>
          <w:szCs w:val="22"/>
        </w:rPr>
        <w:tab/>
        <w:t>Bowie 2006, 68f.</w:t>
      </w:r>
    </w:p>
    <w:p w:rsidR="00CC691B" w:rsidRPr="00F034BD" w:rsidRDefault="000D4541" w:rsidP="0022527E">
      <w:pPr>
        <w:ind w:left="284" w:hanging="284"/>
        <w:jc w:val="both"/>
        <w:rPr>
          <w:sz w:val="22"/>
          <w:szCs w:val="22"/>
        </w:rPr>
      </w:pPr>
      <w:r w:rsidRPr="00F034BD">
        <w:rPr>
          <w:sz w:val="22"/>
          <w:szCs w:val="22"/>
        </w:rPr>
        <w:t>2</w:t>
      </w:r>
      <w:r w:rsidRPr="00F034BD">
        <w:rPr>
          <w:sz w:val="22"/>
          <w:szCs w:val="22"/>
        </w:rPr>
        <w:tab/>
      </w:r>
      <w:r w:rsidRPr="00F034BD">
        <w:rPr>
          <w:sz w:val="22"/>
          <w:szCs w:val="22"/>
        </w:rPr>
        <w:tab/>
      </w:r>
      <w:r w:rsidRPr="00F034BD">
        <w:rPr>
          <w:sz w:val="22"/>
          <w:szCs w:val="22"/>
        </w:rPr>
        <w:tab/>
      </w:r>
      <w:r w:rsidR="00CC691B" w:rsidRPr="00F034BD">
        <w:rPr>
          <w:sz w:val="22"/>
          <w:szCs w:val="22"/>
        </w:rPr>
        <w:t xml:space="preserve">Prato </w:t>
      </w:r>
      <w:r w:rsidR="00B35A6A" w:rsidRPr="00F034BD">
        <w:rPr>
          <w:sz w:val="22"/>
          <w:szCs w:val="22"/>
        </w:rPr>
        <w:t>1955</w:t>
      </w:r>
    </w:p>
    <w:p w:rsidR="000D4541" w:rsidRPr="00F034BD" w:rsidRDefault="000D4541" w:rsidP="0022527E">
      <w:pPr>
        <w:ind w:left="992" w:firstLine="424"/>
        <w:jc w:val="both"/>
        <w:rPr>
          <w:sz w:val="22"/>
          <w:szCs w:val="22"/>
        </w:rPr>
      </w:pPr>
      <w:r w:rsidRPr="00F034BD">
        <w:rPr>
          <w:sz w:val="22"/>
          <w:szCs w:val="22"/>
        </w:rPr>
        <w:t>Friesen 2014</w:t>
      </w:r>
    </w:p>
    <w:p w:rsidR="00380C4D" w:rsidRPr="00F034BD" w:rsidRDefault="00380C4D" w:rsidP="0022527E">
      <w:pPr>
        <w:ind w:left="284" w:hanging="284"/>
        <w:jc w:val="both"/>
        <w:rPr>
          <w:sz w:val="22"/>
          <w:szCs w:val="22"/>
        </w:rPr>
      </w:pPr>
      <w:r w:rsidRPr="00F034BD">
        <w:rPr>
          <w:sz w:val="22"/>
          <w:szCs w:val="22"/>
        </w:rPr>
        <w:t>2,1-6</w:t>
      </w:r>
      <w:r w:rsidRPr="00F034BD">
        <w:rPr>
          <w:sz w:val="22"/>
          <w:szCs w:val="22"/>
        </w:rPr>
        <w:tab/>
      </w:r>
      <w:r w:rsidRPr="00F034BD">
        <w:rPr>
          <w:sz w:val="22"/>
          <w:szCs w:val="22"/>
        </w:rPr>
        <w:tab/>
        <w:t>Hen</w:t>
      </w:r>
      <w:r w:rsidR="001F24E0" w:rsidRPr="00F034BD">
        <w:rPr>
          <w:sz w:val="22"/>
          <w:szCs w:val="22"/>
        </w:rPr>
        <w:t>g</w:t>
      </w:r>
      <w:r w:rsidRPr="00F034BD">
        <w:rPr>
          <w:sz w:val="22"/>
          <w:szCs w:val="22"/>
        </w:rPr>
        <w:t>el 1987</w:t>
      </w:r>
    </w:p>
    <w:p w:rsidR="00D749AB" w:rsidRPr="00F034BD" w:rsidRDefault="00D749AB" w:rsidP="0022527E">
      <w:pPr>
        <w:ind w:left="284" w:hanging="284"/>
        <w:jc w:val="both"/>
        <w:rPr>
          <w:sz w:val="22"/>
          <w:szCs w:val="22"/>
        </w:rPr>
      </w:pPr>
      <w:r w:rsidRPr="00F034BD">
        <w:rPr>
          <w:sz w:val="22"/>
          <w:szCs w:val="22"/>
        </w:rPr>
        <w:t>2,3-5</w:t>
      </w:r>
      <w:r w:rsidRPr="00F034BD">
        <w:rPr>
          <w:sz w:val="22"/>
          <w:szCs w:val="22"/>
        </w:rPr>
        <w:tab/>
      </w:r>
      <w:r w:rsidRPr="00F034BD">
        <w:rPr>
          <w:sz w:val="22"/>
          <w:szCs w:val="22"/>
        </w:rPr>
        <w:tab/>
        <w:t>Poethke 2002</w:t>
      </w:r>
    </w:p>
    <w:p w:rsidR="002C6145" w:rsidRDefault="002C6145" w:rsidP="0022527E">
      <w:pPr>
        <w:ind w:left="284" w:hanging="284"/>
        <w:jc w:val="both"/>
        <w:rPr>
          <w:sz w:val="22"/>
          <w:szCs w:val="22"/>
        </w:rPr>
      </w:pPr>
      <w:r>
        <w:rPr>
          <w:sz w:val="22"/>
          <w:szCs w:val="22"/>
        </w:rPr>
        <w:t>2,2,3</w:t>
      </w:r>
      <w:r>
        <w:rPr>
          <w:sz w:val="22"/>
          <w:szCs w:val="22"/>
        </w:rPr>
        <w:tab/>
      </w:r>
      <w:r>
        <w:rPr>
          <w:sz w:val="22"/>
          <w:szCs w:val="22"/>
        </w:rPr>
        <w:tab/>
      </w:r>
      <w:r>
        <w:rPr>
          <w:lang w:val="en-US"/>
        </w:rPr>
        <w:t>Ni Mheallaigh</w:t>
      </w:r>
      <w:r>
        <w:t xml:space="preserve"> 2007</w:t>
      </w:r>
    </w:p>
    <w:p w:rsidR="002D14B7" w:rsidRPr="00F034BD" w:rsidRDefault="002D14B7" w:rsidP="0022527E">
      <w:pPr>
        <w:ind w:left="284" w:hanging="284"/>
        <w:jc w:val="both"/>
        <w:rPr>
          <w:sz w:val="22"/>
          <w:szCs w:val="22"/>
        </w:rPr>
      </w:pPr>
      <w:r w:rsidRPr="00F034BD">
        <w:rPr>
          <w:sz w:val="22"/>
          <w:szCs w:val="22"/>
        </w:rPr>
        <w:t>3,1f.</w:t>
      </w:r>
      <w:r w:rsidRPr="00F034BD">
        <w:rPr>
          <w:sz w:val="22"/>
          <w:szCs w:val="22"/>
        </w:rPr>
        <w:tab/>
      </w:r>
      <w:r w:rsidRPr="00F034BD">
        <w:rPr>
          <w:sz w:val="22"/>
          <w:szCs w:val="22"/>
        </w:rPr>
        <w:tab/>
        <w:t>Whitehouse</w:t>
      </w:r>
      <w:r w:rsidR="001C7AD8">
        <w:rPr>
          <w:sz w:val="22"/>
          <w:szCs w:val="22"/>
        </w:rPr>
        <w:t xml:space="preserve"> 1989</w:t>
      </w:r>
    </w:p>
    <w:p w:rsidR="002F2A8E" w:rsidRPr="00F034BD" w:rsidRDefault="002F2A8E" w:rsidP="0022527E">
      <w:pPr>
        <w:ind w:left="284" w:hanging="284"/>
        <w:jc w:val="both"/>
        <w:rPr>
          <w:sz w:val="22"/>
          <w:szCs w:val="22"/>
        </w:rPr>
      </w:pPr>
      <w:r w:rsidRPr="00F034BD">
        <w:rPr>
          <w:sz w:val="22"/>
          <w:szCs w:val="22"/>
        </w:rPr>
        <w:t>3,1</w:t>
      </w:r>
      <w:r w:rsidRPr="00F034BD">
        <w:rPr>
          <w:sz w:val="22"/>
          <w:szCs w:val="22"/>
        </w:rPr>
        <w:tab/>
      </w:r>
      <w:r w:rsidRPr="00F034BD">
        <w:rPr>
          <w:sz w:val="22"/>
          <w:szCs w:val="22"/>
        </w:rPr>
        <w:tab/>
      </w:r>
      <w:r w:rsidRPr="00F034BD">
        <w:rPr>
          <w:sz w:val="22"/>
          <w:szCs w:val="22"/>
        </w:rPr>
        <w:tab/>
        <w:t>Kany 1988</w:t>
      </w:r>
    </w:p>
    <w:p w:rsidR="0011332D" w:rsidRPr="00F034BD" w:rsidRDefault="0011332D" w:rsidP="0022527E">
      <w:pPr>
        <w:ind w:left="284" w:hanging="284"/>
        <w:jc w:val="both"/>
        <w:rPr>
          <w:sz w:val="22"/>
          <w:szCs w:val="22"/>
        </w:rPr>
      </w:pPr>
      <w:r w:rsidRPr="00F034BD">
        <w:rPr>
          <w:sz w:val="22"/>
          <w:szCs w:val="22"/>
        </w:rPr>
        <w:t>3,2</w:t>
      </w:r>
      <w:r w:rsidRPr="00F034BD">
        <w:rPr>
          <w:sz w:val="22"/>
          <w:szCs w:val="22"/>
        </w:rPr>
        <w:tab/>
      </w:r>
      <w:r w:rsidRPr="00F034BD">
        <w:rPr>
          <w:sz w:val="22"/>
          <w:szCs w:val="22"/>
        </w:rPr>
        <w:tab/>
      </w:r>
      <w:r w:rsidRPr="00F034BD">
        <w:rPr>
          <w:sz w:val="22"/>
          <w:szCs w:val="22"/>
        </w:rPr>
        <w:tab/>
        <w:t>Biraud 1995</w:t>
      </w:r>
    </w:p>
    <w:p w:rsidR="00316D52" w:rsidRPr="00F034BD" w:rsidRDefault="00316D52" w:rsidP="0022527E">
      <w:pPr>
        <w:ind w:left="284" w:hanging="284"/>
        <w:jc w:val="both"/>
        <w:rPr>
          <w:sz w:val="22"/>
          <w:szCs w:val="22"/>
        </w:rPr>
      </w:pPr>
      <w:r w:rsidRPr="00F034BD">
        <w:rPr>
          <w:sz w:val="22"/>
          <w:szCs w:val="22"/>
        </w:rPr>
        <w:t>5,1</w:t>
      </w:r>
      <w:r w:rsidRPr="00F034BD">
        <w:rPr>
          <w:sz w:val="22"/>
          <w:szCs w:val="22"/>
        </w:rPr>
        <w:tab/>
      </w:r>
      <w:r w:rsidRPr="00F034BD">
        <w:rPr>
          <w:sz w:val="22"/>
          <w:szCs w:val="22"/>
        </w:rPr>
        <w:tab/>
      </w:r>
      <w:r w:rsidRPr="00F034BD">
        <w:rPr>
          <w:sz w:val="22"/>
          <w:szCs w:val="22"/>
        </w:rPr>
        <w:tab/>
        <w:t>Christenson 2000</w:t>
      </w:r>
    </w:p>
    <w:p w:rsidR="00333B1B" w:rsidRPr="00F034BD" w:rsidRDefault="00333B1B" w:rsidP="0022527E">
      <w:pPr>
        <w:ind w:left="284" w:hanging="284"/>
        <w:jc w:val="both"/>
        <w:rPr>
          <w:sz w:val="22"/>
          <w:szCs w:val="22"/>
        </w:rPr>
      </w:pPr>
      <w:r w:rsidRPr="00F034BD">
        <w:rPr>
          <w:sz w:val="22"/>
          <w:szCs w:val="22"/>
        </w:rPr>
        <w:t>5,2</w:t>
      </w:r>
      <w:r w:rsidRPr="00F034BD">
        <w:rPr>
          <w:sz w:val="22"/>
          <w:szCs w:val="22"/>
        </w:rPr>
        <w:tab/>
      </w:r>
      <w:r w:rsidRPr="00F034BD">
        <w:rPr>
          <w:sz w:val="22"/>
          <w:szCs w:val="22"/>
        </w:rPr>
        <w:tab/>
      </w:r>
      <w:r w:rsidRPr="00F034BD">
        <w:rPr>
          <w:sz w:val="22"/>
          <w:szCs w:val="22"/>
        </w:rPr>
        <w:tab/>
        <w:t>Zanetto 2003, 322f.</w:t>
      </w:r>
    </w:p>
    <w:p w:rsidR="00D95F66" w:rsidRDefault="00D95F66" w:rsidP="0022527E">
      <w:pPr>
        <w:ind w:left="284" w:hanging="284"/>
        <w:jc w:val="both"/>
        <w:rPr>
          <w:sz w:val="22"/>
          <w:szCs w:val="22"/>
        </w:rPr>
      </w:pPr>
      <w:r>
        <w:rPr>
          <w:sz w:val="22"/>
          <w:szCs w:val="22"/>
        </w:rPr>
        <w:t>6</w:t>
      </w:r>
      <w:r>
        <w:rPr>
          <w:sz w:val="22"/>
          <w:szCs w:val="22"/>
        </w:rPr>
        <w:tab/>
      </w:r>
      <w:r>
        <w:rPr>
          <w:sz w:val="22"/>
          <w:szCs w:val="22"/>
        </w:rPr>
        <w:tab/>
      </w:r>
      <w:r>
        <w:rPr>
          <w:sz w:val="22"/>
          <w:szCs w:val="22"/>
        </w:rPr>
        <w:tab/>
        <w:t>Baker 2020, 1002-</w:t>
      </w:r>
      <w:r w:rsidR="006829DB">
        <w:rPr>
          <w:sz w:val="22"/>
          <w:szCs w:val="22"/>
        </w:rPr>
        <w:t>1008</w:t>
      </w:r>
    </w:p>
    <w:p w:rsidR="006A5554" w:rsidRPr="00F034BD" w:rsidRDefault="006A5554" w:rsidP="0022527E">
      <w:pPr>
        <w:ind w:left="284" w:hanging="284"/>
        <w:jc w:val="both"/>
        <w:rPr>
          <w:sz w:val="22"/>
          <w:szCs w:val="22"/>
        </w:rPr>
      </w:pPr>
      <w:r w:rsidRPr="00F034BD">
        <w:rPr>
          <w:sz w:val="22"/>
          <w:szCs w:val="22"/>
        </w:rPr>
        <w:t>7</w:t>
      </w:r>
      <w:r w:rsidRPr="00F034BD">
        <w:rPr>
          <w:sz w:val="22"/>
          <w:szCs w:val="22"/>
        </w:rPr>
        <w:tab/>
      </w:r>
      <w:r w:rsidRPr="00F034BD">
        <w:rPr>
          <w:sz w:val="22"/>
          <w:szCs w:val="22"/>
        </w:rPr>
        <w:tab/>
      </w:r>
      <w:r w:rsidRPr="00F034BD">
        <w:rPr>
          <w:sz w:val="22"/>
          <w:szCs w:val="22"/>
        </w:rPr>
        <w:tab/>
        <w:t>Baker 2016</w:t>
      </w:r>
      <w:r w:rsidR="00987734">
        <w:rPr>
          <w:sz w:val="22"/>
          <w:szCs w:val="22"/>
        </w:rPr>
        <w:t>, 103-107</w:t>
      </w:r>
    </w:p>
    <w:p w:rsidR="00725112" w:rsidRPr="00F034BD" w:rsidRDefault="00725112" w:rsidP="0022527E">
      <w:pPr>
        <w:ind w:left="284" w:hanging="284"/>
        <w:jc w:val="both"/>
        <w:rPr>
          <w:sz w:val="22"/>
          <w:szCs w:val="22"/>
        </w:rPr>
      </w:pPr>
      <w:r w:rsidRPr="00F034BD">
        <w:rPr>
          <w:sz w:val="22"/>
          <w:szCs w:val="22"/>
        </w:rPr>
        <w:t>9</w:t>
      </w:r>
      <w:r w:rsidRPr="00F034BD">
        <w:rPr>
          <w:sz w:val="22"/>
          <w:szCs w:val="22"/>
        </w:rPr>
        <w:tab/>
      </w:r>
      <w:r w:rsidRPr="00F034BD">
        <w:rPr>
          <w:sz w:val="22"/>
          <w:szCs w:val="22"/>
        </w:rPr>
        <w:tab/>
      </w:r>
      <w:r w:rsidRPr="00F034BD">
        <w:rPr>
          <w:sz w:val="22"/>
          <w:szCs w:val="22"/>
        </w:rPr>
        <w:tab/>
        <w:t>Billault 2017</w:t>
      </w:r>
    </w:p>
    <w:p w:rsidR="00725112" w:rsidRPr="00F034BD" w:rsidRDefault="00725112" w:rsidP="0022527E">
      <w:pPr>
        <w:ind w:left="284" w:hanging="284"/>
        <w:jc w:val="both"/>
        <w:rPr>
          <w:sz w:val="22"/>
          <w:szCs w:val="22"/>
        </w:rPr>
      </w:pPr>
      <w:r w:rsidRPr="00F034BD">
        <w:rPr>
          <w:sz w:val="22"/>
          <w:szCs w:val="22"/>
        </w:rPr>
        <w:t>11,2-4</w:t>
      </w:r>
      <w:r w:rsidRPr="00F034BD">
        <w:rPr>
          <w:sz w:val="22"/>
          <w:szCs w:val="22"/>
        </w:rPr>
        <w:tab/>
      </w:r>
      <w:r w:rsidRPr="00F034BD">
        <w:rPr>
          <w:sz w:val="22"/>
          <w:szCs w:val="22"/>
        </w:rPr>
        <w:tab/>
        <w:t>Billault 2017</w:t>
      </w:r>
    </w:p>
    <w:p w:rsidR="0024035E" w:rsidRPr="00F034BD" w:rsidRDefault="0024035E" w:rsidP="0022527E">
      <w:pPr>
        <w:ind w:left="284" w:hanging="284"/>
        <w:jc w:val="both"/>
        <w:rPr>
          <w:sz w:val="22"/>
          <w:szCs w:val="22"/>
        </w:rPr>
      </w:pPr>
      <w:r w:rsidRPr="00F034BD">
        <w:rPr>
          <w:sz w:val="22"/>
          <w:szCs w:val="22"/>
        </w:rPr>
        <w:t>11,4-8</w:t>
      </w:r>
      <w:r w:rsidRPr="00F034BD">
        <w:rPr>
          <w:sz w:val="22"/>
          <w:szCs w:val="22"/>
        </w:rPr>
        <w:tab/>
      </w:r>
      <w:r w:rsidRPr="00F034BD">
        <w:rPr>
          <w:sz w:val="22"/>
          <w:szCs w:val="22"/>
        </w:rPr>
        <w:tab/>
        <w:t>Bélis 1999</w:t>
      </w:r>
    </w:p>
    <w:p w:rsidR="00B31AB8" w:rsidRPr="00F034BD" w:rsidRDefault="00B31AB8" w:rsidP="0022527E">
      <w:pPr>
        <w:ind w:left="284" w:hanging="284"/>
        <w:jc w:val="both"/>
        <w:rPr>
          <w:sz w:val="22"/>
          <w:szCs w:val="22"/>
        </w:rPr>
      </w:pPr>
      <w:r w:rsidRPr="00F034BD">
        <w:rPr>
          <w:sz w:val="22"/>
          <w:szCs w:val="22"/>
        </w:rPr>
        <w:t>11,8-12</w:t>
      </w:r>
      <w:r w:rsidRPr="00F034BD">
        <w:rPr>
          <w:sz w:val="22"/>
          <w:szCs w:val="22"/>
        </w:rPr>
        <w:tab/>
      </w:r>
      <w:r w:rsidRPr="00F034BD">
        <w:rPr>
          <w:sz w:val="22"/>
          <w:szCs w:val="22"/>
        </w:rPr>
        <w:tab/>
        <w:t>Savino 2009</w:t>
      </w:r>
    </w:p>
    <w:p w:rsidR="006576E5" w:rsidRDefault="006576E5" w:rsidP="0022527E">
      <w:pPr>
        <w:ind w:left="284" w:hanging="284"/>
        <w:jc w:val="both"/>
        <w:rPr>
          <w:sz w:val="22"/>
          <w:szCs w:val="22"/>
        </w:rPr>
      </w:pPr>
      <w:r>
        <w:rPr>
          <w:sz w:val="22"/>
          <w:szCs w:val="22"/>
        </w:rPr>
        <w:t>13-17</w:t>
      </w:r>
      <w:r>
        <w:rPr>
          <w:sz w:val="22"/>
          <w:szCs w:val="22"/>
        </w:rPr>
        <w:tab/>
      </w:r>
      <w:r>
        <w:rPr>
          <w:sz w:val="22"/>
          <w:szCs w:val="22"/>
        </w:rPr>
        <w:tab/>
        <w:t>Lefteratou 2018, 246-249</w:t>
      </w:r>
    </w:p>
    <w:p w:rsidR="00E97815" w:rsidRPr="00F034BD" w:rsidRDefault="00E97815" w:rsidP="0022527E">
      <w:pPr>
        <w:ind w:left="284" w:hanging="284"/>
        <w:jc w:val="both"/>
        <w:rPr>
          <w:sz w:val="22"/>
          <w:szCs w:val="22"/>
        </w:rPr>
      </w:pPr>
      <w:r w:rsidRPr="00F034BD">
        <w:rPr>
          <w:sz w:val="22"/>
          <w:szCs w:val="22"/>
        </w:rPr>
        <w:t>13,1</w:t>
      </w:r>
      <w:r w:rsidRPr="00F034BD">
        <w:rPr>
          <w:sz w:val="22"/>
          <w:szCs w:val="22"/>
        </w:rPr>
        <w:tab/>
      </w:r>
      <w:r w:rsidRPr="00F034BD">
        <w:rPr>
          <w:sz w:val="22"/>
          <w:szCs w:val="22"/>
        </w:rPr>
        <w:tab/>
        <w:t>Nelting 2002, 327-329</w:t>
      </w:r>
    </w:p>
    <w:p w:rsidR="006829DB" w:rsidRDefault="006829DB" w:rsidP="0022527E">
      <w:pPr>
        <w:ind w:left="284" w:hanging="284"/>
        <w:jc w:val="both"/>
        <w:rPr>
          <w:sz w:val="22"/>
          <w:szCs w:val="22"/>
        </w:rPr>
      </w:pPr>
      <w:r>
        <w:rPr>
          <w:sz w:val="22"/>
          <w:szCs w:val="22"/>
        </w:rPr>
        <w:t>14,1f.</w:t>
      </w:r>
      <w:r>
        <w:rPr>
          <w:sz w:val="22"/>
          <w:szCs w:val="22"/>
        </w:rPr>
        <w:tab/>
      </w:r>
      <w:r>
        <w:rPr>
          <w:sz w:val="22"/>
          <w:szCs w:val="22"/>
        </w:rPr>
        <w:tab/>
        <w:t>Baker 2020, 1016-1019</w:t>
      </w:r>
    </w:p>
    <w:p w:rsidR="00621106" w:rsidRDefault="00621106" w:rsidP="0022527E">
      <w:pPr>
        <w:ind w:left="284" w:hanging="284"/>
        <w:jc w:val="both"/>
        <w:rPr>
          <w:sz w:val="22"/>
          <w:szCs w:val="22"/>
        </w:rPr>
      </w:pPr>
      <w:r w:rsidRPr="00F034BD">
        <w:rPr>
          <w:sz w:val="22"/>
          <w:szCs w:val="22"/>
        </w:rPr>
        <w:t>14,1</w:t>
      </w:r>
      <w:r w:rsidRPr="00F034BD">
        <w:rPr>
          <w:sz w:val="22"/>
          <w:szCs w:val="22"/>
        </w:rPr>
        <w:tab/>
      </w:r>
      <w:r w:rsidRPr="00F034BD">
        <w:rPr>
          <w:sz w:val="22"/>
          <w:szCs w:val="22"/>
        </w:rPr>
        <w:tab/>
        <w:t>Cueva 1994</w:t>
      </w:r>
    </w:p>
    <w:p w:rsidR="0085422F" w:rsidRPr="00F034BD" w:rsidRDefault="0085422F" w:rsidP="0022527E">
      <w:pPr>
        <w:ind w:left="284" w:hanging="284"/>
        <w:jc w:val="both"/>
        <w:rPr>
          <w:sz w:val="22"/>
          <w:szCs w:val="22"/>
        </w:rPr>
      </w:pPr>
      <w:r>
        <w:rPr>
          <w:sz w:val="22"/>
          <w:szCs w:val="22"/>
        </w:rPr>
        <w:tab/>
      </w:r>
      <w:r>
        <w:rPr>
          <w:sz w:val="22"/>
          <w:szCs w:val="22"/>
        </w:rPr>
        <w:tab/>
      </w:r>
      <w:r>
        <w:rPr>
          <w:sz w:val="22"/>
          <w:szCs w:val="22"/>
        </w:rPr>
        <w:tab/>
        <w:t>Cueva 2004, 69-73</w:t>
      </w:r>
    </w:p>
    <w:p w:rsidR="00D749AB" w:rsidRPr="00F034BD" w:rsidRDefault="00D749AB" w:rsidP="0022527E">
      <w:pPr>
        <w:ind w:left="284" w:hanging="284"/>
        <w:jc w:val="both"/>
        <w:rPr>
          <w:sz w:val="22"/>
          <w:szCs w:val="22"/>
        </w:rPr>
      </w:pPr>
      <w:r w:rsidRPr="00F034BD">
        <w:rPr>
          <w:sz w:val="22"/>
          <w:szCs w:val="22"/>
        </w:rPr>
        <w:t>14,5-7</w:t>
      </w:r>
      <w:r w:rsidRPr="00F034BD">
        <w:rPr>
          <w:sz w:val="22"/>
          <w:szCs w:val="22"/>
        </w:rPr>
        <w:tab/>
      </w:r>
      <w:r w:rsidRPr="00F034BD">
        <w:rPr>
          <w:sz w:val="22"/>
          <w:szCs w:val="22"/>
        </w:rPr>
        <w:tab/>
        <w:t>Poethke 2002</w:t>
      </w:r>
    </w:p>
    <w:p w:rsidR="006132E7" w:rsidRPr="00F034BD" w:rsidRDefault="006132E7" w:rsidP="0022527E">
      <w:pPr>
        <w:ind w:left="284" w:hanging="284"/>
        <w:jc w:val="both"/>
        <w:rPr>
          <w:sz w:val="22"/>
          <w:szCs w:val="22"/>
        </w:rPr>
      </w:pPr>
      <w:r w:rsidRPr="00F034BD">
        <w:rPr>
          <w:sz w:val="22"/>
          <w:szCs w:val="22"/>
        </w:rPr>
        <w:t>14,8</w:t>
      </w:r>
      <w:r w:rsidRPr="00F034BD">
        <w:rPr>
          <w:sz w:val="22"/>
          <w:szCs w:val="22"/>
        </w:rPr>
        <w:tab/>
      </w:r>
      <w:r w:rsidRPr="00F034BD">
        <w:rPr>
          <w:sz w:val="22"/>
          <w:szCs w:val="22"/>
        </w:rPr>
        <w:tab/>
        <w:t>Laplace 1983b</w:t>
      </w:r>
    </w:p>
    <w:p w:rsidR="00673F60" w:rsidRDefault="00673F60" w:rsidP="0022527E">
      <w:pPr>
        <w:ind w:left="284" w:hanging="284"/>
        <w:jc w:val="both"/>
        <w:rPr>
          <w:sz w:val="22"/>
          <w:szCs w:val="22"/>
        </w:rPr>
      </w:pPr>
      <w:r>
        <w:rPr>
          <w:sz w:val="22"/>
          <w:szCs w:val="22"/>
        </w:rPr>
        <w:t>15</w:t>
      </w:r>
      <w:r>
        <w:rPr>
          <w:sz w:val="22"/>
          <w:szCs w:val="22"/>
        </w:rPr>
        <w:tab/>
      </w:r>
      <w:r>
        <w:rPr>
          <w:sz w:val="22"/>
          <w:szCs w:val="22"/>
        </w:rPr>
        <w:tab/>
      </w:r>
      <w:r>
        <w:rPr>
          <w:sz w:val="22"/>
          <w:szCs w:val="22"/>
        </w:rPr>
        <w:tab/>
        <w:t>Littlewood 1979</w:t>
      </w:r>
    </w:p>
    <w:p w:rsidR="00256D6E" w:rsidRPr="00F034BD" w:rsidRDefault="00E23571" w:rsidP="0022527E">
      <w:pPr>
        <w:ind w:left="284" w:hanging="284"/>
        <w:jc w:val="both"/>
        <w:rPr>
          <w:sz w:val="22"/>
          <w:szCs w:val="22"/>
        </w:rPr>
      </w:pPr>
      <w:r w:rsidRPr="00F034BD">
        <w:rPr>
          <w:sz w:val="22"/>
          <w:szCs w:val="22"/>
        </w:rPr>
        <w:t>21f.</w:t>
      </w:r>
      <w:r w:rsidR="00256D6E" w:rsidRPr="00F034BD">
        <w:rPr>
          <w:sz w:val="22"/>
          <w:szCs w:val="22"/>
        </w:rPr>
        <w:tab/>
      </w:r>
      <w:r w:rsidR="00256D6E" w:rsidRPr="00F034BD">
        <w:rPr>
          <w:sz w:val="22"/>
          <w:szCs w:val="22"/>
        </w:rPr>
        <w:tab/>
        <w:t>Delhay 1990</w:t>
      </w:r>
    </w:p>
    <w:p w:rsidR="00333B1B" w:rsidRPr="00F034BD" w:rsidRDefault="00483662" w:rsidP="0022527E">
      <w:pPr>
        <w:ind w:left="284" w:hanging="284"/>
        <w:jc w:val="both"/>
        <w:rPr>
          <w:sz w:val="22"/>
          <w:szCs w:val="22"/>
        </w:rPr>
      </w:pPr>
      <w:r w:rsidRPr="00F034BD">
        <w:rPr>
          <w:sz w:val="22"/>
          <w:szCs w:val="22"/>
        </w:rPr>
        <w:t>20-22</w:t>
      </w:r>
      <w:r w:rsidRPr="00F034BD">
        <w:rPr>
          <w:sz w:val="22"/>
          <w:szCs w:val="22"/>
        </w:rPr>
        <w:tab/>
      </w:r>
      <w:r w:rsidRPr="00F034BD">
        <w:rPr>
          <w:sz w:val="22"/>
          <w:szCs w:val="22"/>
        </w:rPr>
        <w:tab/>
      </w:r>
      <w:r w:rsidR="00333B1B" w:rsidRPr="00F034BD">
        <w:rPr>
          <w:sz w:val="22"/>
          <w:szCs w:val="22"/>
        </w:rPr>
        <w:t>Zanetto 2003, 326f.</w:t>
      </w:r>
    </w:p>
    <w:p w:rsidR="00483662" w:rsidRPr="00F034BD" w:rsidRDefault="00483662" w:rsidP="00333B1B">
      <w:pPr>
        <w:ind w:left="992" w:firstLine="424"/>
        <w:jc w:val="both"/>
        <w:rPr>
          <w:sz w:val="22"/>
          <w:szCs w:val="22"/>
        </w:rPr>
      </w:pPr>
      <w:r w:rsidRPr="00F034BD">
        <w:rPr>
          <w:sz w:val="22"/>
          <w:szCs w:val="22"/>
        </w:rPr>
        <w:t>Chialva 2023</w:t>
      </w:r>
    </w:p>
    <w:p w:rsidR="002E5B21" w:rsidRPr="00F034BD" w:rsidRDefault="002E5B21" w:rsidP="002E5B21">
      <w:pPr>
        <w:ind w:left="992" w:right="71" w:firstLine="424"/>
        <w:jc w:val="both"/>
        <w:rPr>
          <w:sz w:val="22"/>
          <w:szCs w:val="22"/>
        </w:rPr>
      </w:pPr>
      <w:r w:rsidRPr="00F034BD">
        <w:rPr>
          <w:sz w:val="22"/>
          <w:szCs w:val="22"/>
        </w:rPr>
        <w:t>Miguélez Cavero 2010, 273-</w:t>
      </w:r>
    </w:p>
    <w:p w:rsidR="002E5B21" w:rsidRPr="00F034BD" w:rsidRDefault="002E5B21" w:rsidP="002E5B21">
      <w:pPr>
        <w:ind w:left="992" w:right="71" w:firstLine="424"/>
        <w:jc w:val="both"/>
        <w:rPr>
          <w:sz w:val="22"/>
          <w:szCs w:val="22"/>
        </w:rPr>
      </w:pPr>
      <w:r w:rsidRPr="00F034BD">
        <w:rPr>
          <w:sz w:val="22"/>
          <w:szCs w:val="22"/>
        </w:rPr>
        <w:t>267</w:t>
      </w:r>
    </w:p>
    <w:p w:rsidR="00791537" w:rsidRPr="00F034BD" w:rsidRDefault="00791537" w:rsidP="0022527E">
      <w:pPr>
        <w:ind w:left="284" w:hanging="284"/>
        <w:jc w:val="both"/>
        <w:rPr>
          <w:sz w:val="22"/>
          <w:szCs w:val="22"/>
        </w:rPr>
      </w:pPr>
      <w:r w:rsidRPr="00F034BD">
        <w:rPr>
          <w:sz w:val="22"/>
          <w:szCs w:val="22"/>
        </w:rPr>
        <w:t>21,1-4</w:t>
      </w:r>
      <w:r w:rsidRPr="00F034BD">
        <w:rPr>
          <w:sz w:val="22"/>
          <w:szCs w:val="22"/>
        </w:rPr>
        <w:tab/>
      </w:r>
      <w:r w:rsidRPr="00F034BD">
        <w:rPr>
          <w:sz w:val="22"/>
          <w:szCs w:val="22"/>
        </w:rPr>
        <w:tab/>
        <w:t>Marein 2011</w:t>
      </w:r>
    </w:p>
    <w:p w:rsidR="00791537" w:rsidRPr="00F034BD" w:rsidRDefault="00791537" w:rsidP="0022527E">
      <w:pPr>
        <w:ind w:left="284" w:hanging="284"/>
        <w:jc w:val="both"/>
        <w:rPr>
          <w:sz w:val="22"/>
          <w:szCs w:val="22"/>
        </w:rPr>
      </w:pPr>
      <w:r w:rsidRPr="00F034BD">
        <w:rPr>
          <w:sz w:val="22"/>
          <w:szCs w:val="22"/>
        </w:rPr>
        <w:t>22,1-7</w:t>
      </w:r>
      <w:r w:rsidRPr="00F034BD">
        <w:rPr>
          <w:sz w:val="22"/>
          <w:szCs w:val="22"/>
        </w:rPr>
        <w:tab/>
      </w:r>
      <w:r w:rsidRPr="00F034BD">
        <w:rPr>
          <w:sz w:val="22"/>
          <w:szCs w:val="22"/>
        </w:rPr>
        <w:tab/>
        <w:t>Marein 2011</w:t>
      </w:r>
    </w:p>
    <w:p w:rsidR="00DF1E15" w:rsidRPr="00F034BD" w:rsidRDefault="00DF1E15" w:rsidP="0022527E">
      <w:pPr>
        <w:ind w:left="284" w:hanging="284"/>
        <w:jc w:val="both"/>
        <w:rPr>
          <w:sz w:val="22"/>
          <w:szCs w:val="22"/>
        </w:rPr>
      </w:pPr>
      <w:r w:rsidRPr="00F034BD">
        <w:rPr>
          <w:sz w:val="22"/>
          <w:szCs w:val="22"/>
        </w:rPr>
        <w:t>23,1</w:t>
      </w:r>
      <w:r w:rsidRPr="00F034BD">
        <w:rPr>
          <w:sz w:val="22"/>
          <w:szCs w:val="22"/>
        </w:rPr>
        <w:tab/>
      </w:r>
      <w:r w:rsidRPr="00F034BD">
        <w:rPr>
          <w:sz w:val="22"/>
          <w:szCs w:val="22"/>
        </w:rPr>
        <w:tab/>
        <w:t>Fusillo 1988, 23f.</w:t>
      </w:r>
    </w:p>
    <w:p w:rsidR="009B1DA8" w:rsidRDefault="009B1DA8" w:rsidP="0022527E">
      <w:pPr>
        <w:ind w:left="284" w:hanging="284"/>
        <w:jc w:val="both"/>
        <w:rPr>
          <w:sz w:val="22"/>
          <w:szCs w:val="22"/>
        </w:rPr>
      </w:pPr>
      <w:r>
        <w:rPr>
          <w:sz w:val="22"/>
          <w:szCs w:val="22"/>
        </w:rPr>
        <w:t>23,3</w:t>
      </w:r>
      <w:r>
        <w:rPr>
          <w:sz w:val="22"/>
          <w:szCs w:val="22"/>
        </w:rPr>
        <w:tab/>
      </w:r>
      <w:r>
        <w:rPr>
          <w:sz w:val="22"/>
          <w:szCs w:val="22"/>
        </w:rPr>
        <w:tab/>
        <w:t>Morales 2004, 86 A. 145.</w:t>
      </w:r>
    </w:p>
    <w:p w:rsidR="00142CF7" w:rsidRPr="00F034BD" w:rsidRDefault="00142CF7" w:rsidP="0022527E">
      <w:pPr>
        <w:ind w:left="284" w:hanging="284"/>
        <w:jc w:val="both"/>
        <w:rPr>
          <w:sz w:val="22"/>
          <w:szCs w:val="22"/>
        </w:rPr>
      </w:pPr>
      <w:r w:rsidRPr="00F034BD">
        <w:rPr>
          <w:sz w:val="22"/>
          <w:szCs w:val="22"/>
        </w:rPr>
        <w:t>23,5</w:t>
      </w:r>
      <w:r w:rsidRPr="00F034BD">
        <w:rPr>
          <w:sz w:val="22"/>
          <w:szCs w:val="22"/>
        </w:rPr>
        <w:tab/>
      </w:r>
      <w:r w:rsidRPr="00F034BD">
        <w:rPr>
          <w:sz w:val="22"/>
          <w:szCs w:val="22"/>
        </w:rPr>
        <w:tab/>
        <w:t>Harrison 1989</w:t>
      </w:r>
    </w:p>
    <w:p w:rsidR="00382863" w:rsidRPr="00F034BD" w:rsidRDefault="000508C9" w:rsidP="0022527E">
      <w:pPr>
        <w:ind w:left="284" w:hanging="284"/>
        <w:jc w:val="both"/>
        <w:rPr>
          <w:sz w:val="22"/>
          <w:szCs w:val="22"/>
        </w:rPr>
      </w:pPr>
      <w:r w:rsidRPr="00F034BD">
        <w:rPr>
          <w:sz w:val="22"/>
          <w:szCs w:val="22"/>
        </w:rPr>
        <w:t>33-38</w:t>
      </w:r>
      <w:r w:rsidRPr="00F034BD">
        <w:rPr>
          <w:sz w:val="22"/>
          <w:szCs w:val="22"/>
        </w:rPr>
        <w:tab/>
      </w:r>
      <w:r w:rsidRPr="00F034BD">
        <w:rPr>
          <w:sz w:val="22"/>
          <w:szCs w:val="22"/>
        </w:rPr>
        <w:tab/>
      </w:r>
      <w:r w:rsidR="00382863" w:rsidRPr="00F034BD">
        <w:rPr>
          <w:sz w:val="22"/>
          <w:szCs w:val="22"/>
        </w:rPr>
        <w:t>Goldhill 1995, 82-91</w:t>
      </w:r>
    </w:p>
    <w:p w:rsidR="00426810" w:rsidRPr="00F034BD" w:rsidRDefault="00426810" w:rsidP="00382863">
      <w:pPr>
        <w:ind w:left="992" w:firstLine="424"/>
        <w:jc w:val="both"/>
        <w:rPr>
          <w:sz w:val="22"/>
          <w:szCs w:val="22"/>
        </w:rPr>
      </w:pPr>
      <w:r w:rsidRPr="00F034BD">
        <w:rPr>
          <w:sz w:val="22"/>
          <w:szCs w:val="22"/>
          <w:lang w:val="fr-FR"/>
        </w:rPr>
        <w:t>Brioso Sánchez 2000</w:t>
      </w:r>
    </w:p>
    <w:p w:rsidR="00433B66" w:rsidRPr="00F034BD" w:rsidRDefault="00433B66" w:rsidP="0022527E">
      <w:pPr>
        <w:ind w:left="992" w:firstLine="424"/>
        <w:jc w:val="both"/>
        <w:rPr>
          <w:sz w:val="22"/>
          <w:szCs w:val="22"/>
        </w:rPr>
      </w:pPr>
      <w:r w:rsidRPr="00F034BD">
        <w:rPr>
          <w:sz w:val="22"/>
          <w:szCs w:val="22"/>
        </w:rPr>
        <w:t>Klabunde 2001</w:t>
      </w:r>
    </w:p>
    <w:p w:rsidR="00FB3C5A" w:rsidRDefault="00FB3C5A" w:rsidP="0022527E">
      <w:pPr>
        <w:ind w:left="992" w:firstLine="424"/>
        <w:jc w:val="both"/>
        <w:rPr>
          <w:sz w:val="22"/>
          <w:szCs w:val="22"/>
        </w:rPr>
      </w:pPr>
      <w:r>
        <w:rPr>
          <w:sz w:val="22"/>
          <w:szCs w:val="22"/>
        </w:rPr>
        <w:t>Jones 2012, 229-238</w:t>
      </w:r>
    </w:p>
    <w:p w:rsidR="009C5062" w:rsidRPr="00F034BD" w:rsidRDefault="009C5062" w:rsidP="0022527E">
      <w:pPr>
        <w:ind w:left="992" w:firstLine="424"/>
        <w:jc w:val="both"/>
        <w:rPr>
          <w:sz w:val="22"/>
          <w:szCs w:val="22"/>
        </w:rPr>
      </w:pPr>
      <w:r>
        <w:rPr>
          <w:sz w:val="22"/>
          <w:szCs w:val="22"/>
        </w:rPr>
        <w:t>Makowski 2014</w:t>
      </w:r>
    </w:p>
    <w:p w:rsidR="007F34D1" w:rsidRPr="00F034BD" w:rsidRDefault="007F34D1" w:rsidP="0022527E">
      <w:pPr>
        <w:ind w:left="992" w:firstLine="424"/>
        <w:jc w:val="both"/>
        <w:rPr>
          <w:sz w:val="22"/>
          <w:szCs w:val="22"/>
        </w:rPr>
      </w:pPr>
      <w:r w:rsidRPr="00F034BD">
        <w:rPr>
          <w:sz w:val="22"/>
          <w:szCs w:val="22"/>
        </w:rPr>
        <w:t>D’Alconzo 2021</w:t>
      </w:r>
    </w:p>
    <w:p w:rsidR="00B47AB7" w:rsidRDefault="00B47AB7" w:rsidP="0022527E">
      <w:pPr>
        <w:jc w:val="both"/>
        <w:rPr>
          <w:sz w:val="22"/>
          <w:szCs w:val="22"/>
        </w:rPr>
      </w:pPr>
      <w:r>
        <w:rPr>
          <w:sz w:val="22"/>
          <w:szCs w:val="22"/>
        </w:rPr>
        <w:t>34,1-3</w:t>
      </w:r>
      <w:r>
        <w:rPr>
          <w:sz w:val="22"/>
          <w:szCs w:val="22"/>
        </w:rPr>
        <w:tab/>
      </w:r>
      <w:r>
        <w:rPr>
          <w:sz w:val="22"/>
          <w:szCs w:val="22"/>
        </w:rPr>
        <w:tab/>
        <w:t>Graverini 2009</w:t>
      </w:r>
    </w:p>
    <w:p w:rsidR="00355844" w:rsidRPr="00F034BD" w:rsidRDefault="00355844" w:rsidP="0022527E">
      <w:pPr>
        <w:jc w:val="both"/>
        <w:rPr>
          <w:sz w:val="22"/>
          <w:szCs w:val="22"/>
        </w:rPr>
      </w:pPr>
      <w:r w:rsidRPr="00F034BD">
        <w:rPr>
          <w:sz w:val="22"/>
          <w:szCs w:val="22"/>
        </w:rPr>
        <w:t>36,3</w:t>
      </w:r>
      <w:r w:rsidRPr="00F034BD">
        <w:rPr>
          <w:sz w:val="22"/>
          <w:szCs w:val="22"/>
        </w:rPr>
        <w:tab/>
      </w:r>
      <w:r w:rsidRPr="00F034BD">
        <w:rPr>
          <w:sz w:val="22"/>
          <w:szCs w:val="22"/>
        </w:rPr>
        <w:tab/>
        <w:t>Fusillo 1990b, 43</w:t>
      </w:r>
    </w:p>
    <w:p w:rsidR="00256D6E" w:rsidRPr="00F034BD" w:rsidRDefault="00256D6E" w:rsidP="0022527E">
      <w:pPr>
        <w:jc w:val="both"/>
        <w:rPr>
          <w:sz w:val="22"/>
          <w:szCs w:val="22"/>
        </w:rPr>
      </w:pPr>
      <w:r w:rsidRPr="00F034BD">
        <w:rPr>
          <w:sz w:val="22"/>
          <w:szCs w:val="22"/>
        </w:rPr>
        <w:t>37,2f.</w:t>
      </w:r>
      <w:r w:rsidRPr="00F034BD">
        <w:rPr>
          <w:sz w:val="22"/>
          <w:szCs w:val="22"/>
        </w:rPr>
        <w:tab/>
      </w:r>
      <w:r w:rsidRPr="00F034BD">
        <w:rPr>
          <w:sz w:val="22"/>
          <w:szCs w:val="22"/>
        </w:rPr>
        <w:tab/>
        <w:t>Cavallini 1990</w:t>
      </w:r>
    </w:p>
    <w:p w:rsidR="00880C44" w:rsidRPr="00F034BD" w:rsidRDefault="00880C44" w:rsidP="0022527E">
      <w:pPr>
        <w:jc w:val="both"/>
        <w:rPr>
          <w:sz w:val="22"/>
          <w:szCs w:val="22"/>
        </w:rPr>
      </w:pPr>
      <w:r w:rsidRPr="00F034BD">
        <w:rPr>
          <w:sz w:val="22"/>
          <w:szCs w:val="22"/>
        </w:rPr>
        <w:t>37,3</w:t>
      </w:r>
      <w:r w:rsidRPr="00F034BD">
        <w:rPr>
          <w:sz w:val="22"/>
          <w:szCs w:val="22"/>
        </w:rPr>
        <w:tab/>
      </w:r>
      <w:r w:rsidRPr="00F034BD">
        <w:rPr>
          <w:sz w:val="22"/>
          <w:szCs w:val="22"/>
        </w:rPr>
        <w:tab/>
        <w:t>Morel 1941</w:t>
      </w:r>
    </w:p>
    <w:p w:rsidR="006829DB" w:rsidRDefault="006829DB" w:rsidP="0022527E">
      <w:pPr>
        <w:jc w:val="both"/>
        <w:rPr>
          <w:sz w:val="22"/>
          <w:szCs w:val="22"/>
        </w:rPr>
      </w:pPr>
      <w:r>
        <w:rPr>
          <w:sz w:val="22"/>
          <w:szCs w:val="22"/>
        </w:rPr>
        <w:t>37,4</w:t>
      </w:r>
      <w:r>
        <w:rPr>
          <w:sz w:val="22"/>
          <w:szCs w:val="22"/>
        </w:rPr>
        <w:tab/>
      </w:r>
      <w:r>
        <w:rPr>
          <w:sz w:val="22"/>
          <w:szCs w:val="22"/>
        </w:rPr>
        <w:tab/>
        <w:t>Baker 2020, 1012-1016</w:t>
      </w:r>
    </w:p>
    <w:p w:rsidR="003A3683" w:rsidRDefault="003A3683" w:rsidP="003A3683">
      <w:pPr>
        <w:jc w:val="both"/>
        <w:rPr>
          <w:sz w:val="22"/>
          <w:szCs w:val="22"/>
        </w:rPr>
      </w:pPr>
      <w:r>
        <w:rPr>
          <w:sz w:val="22"/>
          <w:szCs w:val="22"/>
        </w:rPr>
        <w:t>38,2f.</w:t>
      </w:r>
      <w:r>
        <w:rPr>
          <w:sz w:val="22"/>
          <w:szCs w:val="22"/>
        </w:rPr>
        <w:tab/>
      </w:r>
      <w:r>
        <w:rPr>
          <w:sz w:val="22"/>
          <w:szCs w:val="22"/>
        </w:rPr>
        <w:tab/>
      </w:r>
      <w:r w:rsidRPr="00F034BD">
        <w:rPr>
          <w:sz w:val="22"/>
          <w:szCs w:val="22"/>
        </w:rPr>
        <w:t>Hubbard 2008/09</w:t>
      </w:r>
      <w:r>
        <w:rPr>
          <w:sz w:val="22"/>
          <w:szCs w:val="22"/>
        </w:rPr>
        <w:t>, 256f.</w:t>
      </w:r>
    </w:p>
    <w:p w:rsidR="003A3683" w:rsidRDefault="003A3683" w:rsidP="0022527E">
      <w:pPr>
        <w:jc w:val="both"/>
        <w:rPr>
          <w:sz w:val="22"/>
          <w:szCs w:val="22"/>
        </w:rPr>
      </w:pPr>
    </w:p>
    <w:p w:rsidR="005F425C" w:rsidRPr="00F034BD" w:rsidRDefault="005F425C" w:rsidP="0022527E">
      <w:pPr>
        <w:jc w:val="both"/>
        <w:rPr>
          <w:sz w:val="22"/>
          <w:szCs w:val="22"/>
        </w:rPr>
      </w:pPr>
      <w:r w:rsidRPr="00F034BD">
        <w:rPr>
          <w:sz w:val="22"/>
          <w:szCs w:val="22"/>
        </w:rPr>
        <w:t>38,5</w:t>
      </w:r>
      <w:r w:rsidRPr="00F034BD">
        <w:rPr>
          <w:sz w:val="22"/>
          <w:szCs w:val="22"/>
        </w:rPr>
        <w:tab/>
      </w:r>
      <w:r w:rsidRPr="00F034BD">
        <w:rPr>
          <w:sz w:val="22"/>
          <w:szCs w:val="22"/>
        </w:rPr>
        <w:tab/>
        <w:t>Fountoulakis 2001</w:t>
      </w:r>
    </w:p>
    <w:p w:rsidR="00A724C3" w:rsidRPr="00A724C3" w:rsidRDefault="00A724C3" w:rsidP="0022527E">
      <w:pPr>
        <w:ind w:left="284" w:hanging="284"/>
        <w:jc w:val="both"/>
        <w:rPr>
          <w:sz w:val="22"/>
          <w:szCs w:val="22"/>
        </w:rPr>
      </w:pPr>
      <w:r w:rsidRPr="00A724C3">
        <w:rPr>
          <w:b/>
          <w:sz w:val="22"/>
          <w:szCs w:val="22"/>
        </w:rPr>
        <w:t>Buch 3-4</w:t>
      </w:r>
      <w:r w:rsidR="008D4D33">
        <w:rPr>
          <w:sz w:val="22"/>
          <w:szCs w:val="22"/>
        </w:rPr>
        <w:tab/>
      </w:r>
      <w:r w:rsidRPr="00A724C3">
        <w:rPr>
          <w:sz w:val="22"/>
          <w:szCs w:val="22"/>
        </w:rPr>
        <w:t>Myers 2016, 112-174</w:t>
      </w:r>
    </w:p>
    <w:p w:rsidR="00AE30BC" w:rsidRPr="00F034BD" w:rsidRDefault="00AE30BC" w:rsidP="008D4D33">
      <w:pPr>
        <w:ind w:left="1410" w:hanging="1410"/>
        <w:jc w:val="both"/>
        <w:rPr>
          <w:b/>
          <w:sz w:val="22"/>
          <w:szCs w:val="22"/>
        </w:rPr>
      </w:pPr>
      <w:r w:rsidRPr="00F034BD">
        <w:rPr>
          <w:b/>
          <w:sz w:val="22"/>
          <w:szCs w:val="22"/>
        </w:rPr>
        <w:t>Buch 3</w:t>
      </w:r>
      <w:r w:rsidR="008D4D33">
        <w:rPr>
          <w:b/>
          <w:sz w:val="22"/>
          <w:szCs w:val="22"/>
        </w:rPr>
        <w:tab/>
      </w:r>
      <w:r w:rsidR="008D4D33">
        <w:rPr>
          <w:b/>
          <w:sz w:val="22"/>
          <w:szCs w:val="22"/>
        </w:rPr>
        <w:tab/>
      </w:r>
      <w:r w:rsidR="009B274E" w:rsidRPr="00F034BD">
        <w:rPr>
          <w:sz w:val="22"/>
          <w:szCs w:val="22"/>
        </w:rPr>
        <w:t>Cueva 2004, 75-77</w:t>
      </w:r>
      <w:r w:rsidR="00BA6CD0">
        <w:rPr>
          <w:sz w:val="22"/>
          <w:szCs w:val="22"/>
        </w:rPr>
        <w:t>; Schmid-Dümmler 2018, 255-259</w:t>
      </w:r>
    </w:p>
    <w:p w:rsidR="00FF4005" w:rsidRPr="00F034BD" w:rsidRDefault="00FF4005" w:rsidP="00FF4005">
      <w:pPr>
        <w:jc w:val="both"/>
        <w:rPr>
          <w:sz w:val="22"/>
          <w:szCs w:val="22"/>
        </w:rPr>
      </w:pPr>
      <w:r w:rsidRPr="00F034BD">
        <w:rPr>
          <w:sz w:val="22"/>
          <w:szCs w:val="22"/>
        </w:rPr>
        <w:t>1-5</w:t>
      </w:r>
      <w:r w:rsidRPr="00F034BD">
        <w:rPr>
          <w:sz w:val="22"/>
          <w:szCs w:val="22"/>
        </w:rPr>
        <w:tab/>
      </w:r>
      <w:r w:rsidRPr="00F034BD">
        <w:rPr>
          <w:sz w:val="22"/>
          <w:szCs w:val="22"/>
        </w:rPr>
        <w:tab/>
        <w:t>Rougé 1978</w:t>
      </w:r>
    </w:p>
    <w:p w:rsidR="00A70426" w:rsidRPr="00F034BD" w:rsidRDefault="00A70426" w:rsidP="0022527E">
      <w:pPr>
        <w:ind w:left="284" w:hanging="284"/>
        <w:jc w:val="both"/>
        <w:rPr>
          <w:sz w:val="22"/>
          <w:szCs w:val="22"/>
        </w:rPr>
      </w:pPr>
      <w:r w:rsidRPr="00F034BD">
        <w:rPr>
          <w:sz w:val="22"/>
          <w:szCs w:val="22"/>
        </w:rPr>
        <w:t>1</w:t>
      </w:r>
      <w:r w:rsidRPr="00F034BD">
        <w:rPr>
          <w:sz w:val="22"/>
          <w:szCs w:val="22"/>
        </w:rPr>
        <w:tab/>
      </w:r>
      <w:r w:rsidRPr="00F034BD">
        <w:rPr>
          <w:sz w:val="22"/>
          <w:szCs w:val="22"/>
        </w:rPr>
        <w:tab/>
      </w:r>
      <w:r w:rsidRPr="00F034BD">
        <w:rPr>
          <w:sz w:val="22"/>
          <w:szCs w:val="22"/>
        </w:rPr>
        <w:tab/>
        <w:t>Camp 1959</w:t>
      </w:r>
    </w:p>
    <w:p w:rsidR="00FF6379" w:rsidRPr="00F034BD" w:rsidRDefault="00FF6379" w:rsidP="0022527E">
      <w:pPr>
        <w:ind w:left="284" w:hanging="284"/>
        <w:jc w:val="both"/>
        <w:rPr>
          <w:sz w:val="22"/>
          <w:szCs w:val="22"/>
        </w:rPr>
      </w:pPr>
      <w:r w:rsidRPr="00F034BD">
        <w:rPr>
          <w:sz w:val="22"/>
          <w:szCs w:val="22"/>
        </w:rPr>
        <w:t>5</w:t>
      </w:r>
      <w:r w:rsidRPr="00F034BD">
        <w:rPr>
          <w:sz w:val="22"/>
          <w:szCs w:val="22"/>
        </w:rPr>
        <w:tab/>
      </w:r>
      <w:r w:rsidRPr="00F034BD">
        <w:rPr>
          <w:sz w:val="22"/>
          <w:szCs w:val="22"/>
        </w:rPr>
        <w:tab/>
      </w:r>
      <w:r w:rsidRPr="00F034BD">
        <w:rPr>
          <w:sz w:val="22"/>
          <w:szCs w:val="22"/>
        </w:rPr>
        <w:tab/>
        <w:t>Létoublon 2008</w:t>
      </w:r>
    </w:p>
    <w:p w:rsidR="00514A73" w:rsidRPr="00F034BD" w:rsidRDefault="00514A73" w:rsidP="0022527E">
      <w:pPr>
        <w:ind w:left="284" w:hanging="284"/>
        <w:jc w:val="both"/>
        <w:rPr>
          <w:sz w:val="22"/>
          <w:szCs w:val="22"/>
        </w:rPr>
      </w:pPr>
      <w:r w:rsidRPr="00F034BD">
        <w:rPr>
          <w:sz w:val="22"/>
          <w:szCs w:val="22"/>
        </w:rPr>
        <w:t>6-8</w:t>
      </w:r>
      <w:r w:rsidRPr="00F034BD">
        <w:rPr>
          <w:sz w:val="22"/>
          <w:szCs w:val="22"/>
        </w:rPr>
        <w:tab/>
      </w:r>
      <w:r w:rsidRPr="00F034BD">
        <w:rPr>
          <w:sz w:val="22"/>
          <w:szCs w:val="22"/>
        </w:rPr>
        <w:tab/>
        <w:t>D’Alconzo 2014</w:t>
      </w:r>
    </w:p>
    <w:p w:rsidR="00B11E77" w:rsidRPr="00F034BD" w:rsidRDefault="00B11E77" w:rsidP="0022527E">
      <w:pPr>
        <w:ind w:left="284" w:hanging="284"/>
        <w:jc w:val="both"/>
        <w:rPr>
          <w:sz w:val="22"/>
          <w:szCs w:val="22"/>
        </w:rPr>
      </w:pPr>
      <w:r w:rsidRPr="00F034BD">
        <w:rPr>
          <w:sz w:val="22"/>
          <w:szCs w:val="22"/>
        </w:rPr>
        <w:t>6,3-8,7</w:t>
      </w:r>
      <w:r w:rsidRPr="00F034BD">
        <w:rPr>
          <w:sz w:val="22"/>
          <w:szCs w:val="22"/>
        </w:rPr>
        <w:tab/>
      </w:r>
      <w:r w:rsidRPr="00F034BD">
        <w:rPr>
          <w:sz w:val="22"/>
          <w:szCs w:val="22"/>
        </w:rPr>
        <w:tab/>
        <w:t>Garson 1978, 84f.</w:t>
      </w:r>
    </w:p>
    <w:p w:rsidR="00C66DE4" w:rsidRPr="00F034BD" w:rsidRDefault="00C66DE4" w:rsidP="0022527E">
      <w:pPr>
        <w:ind w:left="284" w:hanging="284"/>
        <w:jc w:val="both"/>
        <w:rPr>
          <w:sz w:val="22"/>
          <w:szCs w:val="22"/>
        </w:rPr>
      </w:pPr>
      <w:r w:rsidRPr="00F034BD">
        <w:rPr>
          <w:sz w:val="22"/>
          <w:szCs w:val="22"/>
        </w:rPr>
        <w:tab/>
      </w:r>
      <w:r w:rsidRPr="00F034BD">
        <w:rPr>
          <w:sz w:val="22"/>
          <w:szCs w:val="22"/>
        </w:rPr>
        <w:tab/>
      </w:r>
      <w:r w:rsidRPr="00F034BD">
        <w:rPr>
          <w:sz w:val="22"/>
          <w:szCs w:val="22"/>
        </w:rPr>
        <w:tab/>
        <w:t>Nakatani 2003, 69</w:t>
      </w:r>
    </w:p>
    <w:p w:rsidR="00F140B3" w:rsidRPr="00F034BD" w:rsidRDefault="00003868" w:rsidP="0022527E">
      <w:pPr>
        <w:ind w:left="284" w:hanging="284"/>
        <w:jc w:val="both"/>
        <w:rPr>
          <w:sz w:val="22"/>
          <w:szCs w:val="22"/>
        </w:rPr>
      </w:pPr>
      <w:r w:rsidRPr="00F034BD">
        <w:rPr>
          <w:sz w:val="22"/>
          <w:szCs w:val="22"/>
        </w:rPr>
        <w:t>6</w:t>
      </w:r>
      <w:r w:rsidRPr="00F034BD">
        <w:rPr>
          <w:sz w:val="22"/>
          <w:szCs w:val="22"/>
        </w:rPr>
        <w:tab/>
      </w:r>
      <w:r w:rsidRPr="00F034BD">
        <w:rPr>
          <w:sz w:val="22"/>
          <w:szCs w:val="22"/>
        </w:rPr>
        <w:tab/>
      </w:r>
      <w:r w:rsidRPr="00F034BD">
        <w:rPr>
          <w:sz w:val="22"/>
          <w:szCs w:val="22"/>
        </w:rPr>
        <w:tab/>
      </w:r>
      <w:r w:rsidR="00F140B3" w:rsidRPr="00F034BD">
        <w:rPr>
          <w:sz w:val="22"/>
          <w:szCs w:val="22"/>
        </w:rPr>
        <w:t>Bonner 1946</w:t>
      </w:r>
    </w:p>
    <w:p w:rsidR="00003868" w:rsidRPr="00F034BD" w:rsidRDefault="00003868" w:rsidP="00F140B3">
      <w:pPr>
        <w:ind w:left="992" w:firstLine="424"/>
        <w:jc w:val="both"/>
        <w:rPr>
          <w:sz w:val="22"/>
          <w:szCs w:val="22"/>
        </w:rPr>
      </w:pPr>
      <w:r w:rsidRPr="00F034BD">
        <w:rPr>
          <w:sz w:val="22"/>
          <w:szCs w:val="22"/>
        </w:rPr>
        <w:t>Anderson 1979</w:t>
      </w:r>
    </w:p>
    <w:p w:rsidR="00C209E8" w:rsidRPr="00F034BD" w:rsidRDefault="00C209E8" w:rsidP="00F140B3">
      <w:pPr>
        <w:ind w:left="992" w:firstLine="424"/>
        <w:jc w:val="both"/>
        <w:rPr>
          <w:sz w:val="22"/>
          <w:szCs w:val="22"/>
        </w:rPr>
      </w:pPr>
      <w:r w:rsidRPr="00F034BD">
        <w:rPr>
          <w:sz w:val="22"/>
          <w:szCs w:val="22"/>
        </w:rPr>
        <w:t>Bartsch 1989, 61f.</w:t>
      </w:r>
    </w:p>
    <w:p w:rsidR="00AE30BC" w:rsidRPr="00F034BD" w:rsidRDefault="00AE30BC" w:rsidP="0022527E">
      <w:pPr>
        <w:ind w:left="284" w:hanging="284"/>
        <w:jc w:val="both"/>
        <w:rPr>
          <w:sz w:val="22"/>
          <w:szCs w:val="22"/>
        </w:rPr>
      </w:pPr>
      <w:r w:rsidRPr="00F034BD">
        <w:rPr>
          <w:sz w:val="22"/>
          <w:szCs w:val="22"/>
        </w:rPr>
        <w:t>6,3</w:t>
      </w:r>
      <w:r w:rsidRPr="00F034BD">
        <w:rPr>
          <w:sz w:val="22"/>
          <w:szCs w:val="22"/>
        </w:rPr>
        <w:tab/>
      </w:r>
      <w:r w:rsidRPr="00F034BD">
        <w:rPr>
          <w:sz w:val="22"/>
          <w:szCs w:val="22"/>
        </w:rPr>
        <w:tab/>
      </w:r>
      <w:r w:rsidR="001F0D48" w:rsidRPr="00F034BD">
        <w:rPr>
          <w:sz w:val="22"/>
          <w:szCs w:val="22"/>
        </w:rPr>
        <w:tab/>
      </w:r>
      <w:r w:rsidRPr="00F034BD">
        <w:rPr>
          <w:sz w:val="22"/>
          <w:szCs w:val="22"/>
        </w:rPr>
        <w:t>McHugh 2020</w:t>
      </w:r>
    </w:p>
    <w:p w:rsidR="00C209E8" w:rsidRPr="00F034BD" w:rsidRDefault="00C209E8" w:rsidP="0022527E">
      <w:pPr>
        <w:ind w:left="284" w:hanging="284"/>
        <w:jc w:val="both"/>
        <w:rPr>
          <w:sz w:val="22"/>
          <w:szCs w:val="22"/>
        </w:rPr>
      </w:pPr>
      <w:r w:rsidRPr="00F034BD">
        <w:rPr>
          <w:sz w:val="22"/>
          <w:szCs w:val="22"/>
        </w:rPr>
        <w:t>7f.</w:t>
      </w:r>
      <w:r w:rsidRPr="00F034BD">
        <w:rPr>
          <w:sz w:val="22"/>
          <w:szCs w:val="22"/>
        </w:rPr>
        <w:tab/>
      </w:r>
      <w:r w:rsidRPr="00F034BD">
        <w:rPr>
          <w:sz w:val="22"/>
          <w:szCs w:val="22"/>
        </w:rPr>
        <w:tab/>
      </w:r>
      <w:r w:rsidRPr="00F034BD">
        <w:rPr>
          <w:sz w:val="22"/>
          <w:szCs w:val="22"/>
        </w:rPr>
        <w:tab/>
        <w:t>Bartsch 1989, 55-63</w:t>
      </w:r>
    </w:p>
    <w:p w:rsidR="00382863" w:rsidRPr="00F034BD" w:rsidRDefault="00382863" w:rsidP="0022527E">
      <w:pPr>
        <w:ind w:left="284" w:hanging="284"/>
        <w:jc w:val="both"/>
        <w:rPr>
          <w:sz w:val="22"/>
          <w:szCs w:val="22"/>
        </w:rPr>
      </w:pPr>
      <w:r w:rsidRPr="00F034BD">
        <w:rPr>
          <w:sz w:val="22"/>
          <w:szCs w:val="22"/>
        </w:rPr>
        <w:tab/>
      </w:r>
      <w:r w:rsidRPr="00F034BD">
        <w:rPr>
          <w:sz w:val="22"/>
          <w:szCs w:val="22"/>
        </w:rPr>
        <w:tab/>
      </w:r>
      <w:r w:rsidRPr="00F034BD">
        <w:rPr>
          <w:sz w:val="22"/>
          <w:szCs w:val="22"/>
        </w:rPr>
        <w:tab/>
        <w:t>Goldhill 1995, 72</w:t>
      </w:r>
    </w:p>
    <w:p w:rsidR="00977859" w:rsidRDefault="00977859" w:rsidP="0022527E">
      <w:pPr>
        <w:ind w:left="284" w:hanging="284"/>
        <w:jc w:val="both"/>
        <w:rPr>
          <w:sz w:val="22"/>
          <w:szCs w:val="22"/>
        </w:rPr>
      </w:pPr>
      <w:r w:rsidRPr="00F034BD">
        <w:rPr>
          <w:sz w:val="22"/>
          <w:szCs w:val="22"/>
        </w:rPr>
        <w:tab/>
      </w:r>
      <w:r w:rsidRPr="00F034BD">
        <w:rPr>
          <w:sz w:val="22"/>
          <w:szCs w:val="22"/>
        </w:rPr>
        <w:tab/>
      </w:r>
      <w:r w:rsidRPr="00F034BD">
        <w:rPr>
          <w:sz w:val="22"/>
          <w:szCs w:val="22"/>
        </w:rPr>
        <w:tab/>
        <w:t>Pena 1995, 207f.</w:t>
      </w:r>
    </w:p>
    <w:p w:rsidR="00CE53BD" w:rsidRDefault="00CE53BD" w:rsidP="0022527E">
      <w:pPr>
        <w:ind w:left="284" w:hanging="284"/>
        <w:jc w:val="both"/>
        <w:rPr>
          <w:sz w:val="22"/>
          <w:szCs w:val="22"/>
        </w:rPr>
      </w:pPr>
      <w:r>
        <w:rPr>
          <w:sz w:val="22"/>
          <w:szCs w:val="22"/>
        </w:rPr>
        <w:tab/>
      </w:r>
      <w:r>
        <w:rPr>
          <w:sz w:val="22"/>
          <w:szCs w:val="22"/>
        </w:rPr>
        <w:tab/>
      </w:r>
      <w:r>
        <w:rPr>
          <w:sz w:val="22"/>
          <w:szCs w:val="22"/>
        </w:rPr>
        <w:tab/>
        <w:t>Morales 2004, 174-177</w:t>
      </w:r>
    </w:p>
    <w:p w:rsidR="0002793A" w:rsidRPr="00F034BD" w:rsidRDefault="0002793A" w:rsidP="0022527E">
      <w:pPr>
        <w:ind w:left="284" w:hanging="284"/>
        <w:jc w:val="both"/>
        <w:rPr>
          <w:sz w:val="22"/>
          <w:szCs w:val="22"/>
        </w:rPr>
      </w:pPr>
      <w:r>
        <w:rPr>
          <w:sz w:val="22"/>
          <w:szCs w:val="22"/>
        </w:rPr>
        <w:t>7,1-5</w:t>
      </w:r>
      <w:r>
        <w:rPr>
          <w:sz w:val="22"/>
          <w:szCs w:val="22"/>
        </w:rPr>
        <w:tab/>
      </w:r>
      <w:r>
        <w:rPr>
          <w:sz w:val="22"/>
          <w:szCs w:val="22"/>
        </w:rPr>
        <w:tab/>
        <w:t>Briand 2018, 133f.</w:t>
      </w:r>
    </w:p>
    <w:p w:rsidR="004816BA" w:rsidRPr="00F034BD" w:rsidRDefault="00C73A7B" w:rsidP="0022527E">
      <w:pPr>
        <w:ind w:left="284" w:hanging="284"/>
        <w:jc w:val="both"/>
        <w:rPr>
          <w:sz w:val="22"/>
          <w:szCs w:val="22"/>
        </w:rPr>
      </w:pPr>
      <w:r w:rsidRPr="00F034BD">
        <w:rPr>
          <w:sz w:val="22"/>
          <w:szCs w:val="22"/>
        </w:rPr>
        <w:t>7,5</w:t>
      </w:r>
      <w:r w:rsidRPr="00F034BD">
        <w:rPr>
          <w:sz w:val="22"/>
          <w:szCs w:val="22"/>
        </w:rPr>
        <w:tab/>
      </w:r>
      <w:r w:rsidRPr="00F034BD">
        <w:rPr>
          <w:sz w:val="22"/>
          <w:szCs w:val="22"/>
        </w:rPr>
        <w:tab/>
      </w:r>
      <w:r w:rsidRPr="00F034BD">
        <w:rPr>
          <w:sz w:val="22"/>
          <w:szCs w:val="22"/>
        </w:rPr>
        <w:tab/>
        <w:t>Clo 2015</w:t>
      </w:r>
    </w:p>
    <w:p w:rsidR="008A4C7A" w:rsidRDefault="008A4C7A" w:rsidP="0022527E">
      <w:pPr>
        <w:ind w:left="284" w:hanging="284"/>
        <w:jc w:val="both"/>
        <w:rPr>
          <w:sz w:val="22"/>
          <w:szCs w:val="22"/>
        </w:rPr>
      </w:pPr>
      <w:r>
        <w:rPr>
          <w:sz w:val="22"/>
          <w:szCs w:val="22"/>
        </w:rPr>
        <w:t>8</w:t>
      </w:r>
      <w:r>
        <w:rPr>
          <w:sz w:val="22"/>
          <w:szCs w:val="22"/>
        </w:rPr>
        <w:tab/>
      </w:r>
      <w:r>
        <w:rPr>
          <w:sz w:val="22"/>
          <w:szCs w:val="22"/>
        </w:rPr>
        <w:tab/>
      </w:r>
      <w:r>
        <w:rPr>
          <w:sz w:val="22"/>
          <w:szCs w:val="22"/>
        </w:rPr>
        <w:tab/>
        <w:t>King 2018, 198-203</w:t>
      </w:r>
    </w:p>
    <w:p w:rsidR="00F75F14" w:rsidRDefault="00F75F14" w:rsidP="0022527E">
      <w:pPr>
        <w:ind w:left="284" w:hanging="284"/>
        <w:jc w:val="both"/>
        <w:rPr>
          <w:sz w:val="22"/>
          <w:szCs w:val="22"/>
        </w:rPr>
      </w:pPr>
      <w:r>
        <w:rPr>
          <w:sz w:val="22"/>
          <w:szCs w:val="22"/>
        </w:rPr>
        <w:t>102</w:t>
      </w:r>
      <w:r>
        <w:rPr>
          <w:sz w:val="22"/>
          <w:szCs w:val="22"/>
        </w:rPr>
        <w:tab/>
      </w:r>
      <w:r>
        <w:rPr>
          <w:sz w:val="22"/>
          <w:szCs w:val="22"/>
        </w:rPr>
        <w:tab/>
        <w:t>Repath 2007b, 70f.</w:t>
      </w:r>
    </w:p>
    <w:p w:rsidR="001F0D48" w:rsidRPr="00F034BD" w:rsidRDefault="001F0D48" w:rsidP="0022527E">
      <w:pPr>
        <w:ind w:left="284" w:hanging="284"/>
        <w:jc w:val="both"/>
        <w:rPr>
          <w:sz w:val="22"/>
          <w:szCs w:val="22"/>
        </w:rPr>
      </w:pPr>
      <w:r w:rsidRPr="00F034BD">
        <w:rPr>
          <w:sz w:val="22"/>
          <w:szCs w:val="22"/>
        </w:rPr>
        <w:t>13</w:t>
      </w:r>
      <w:r w:rsidRPr="00F034BD">
        <w:rPr>
          <w:sz w:val="22"/>
          <w:szCs w:val="22"/>
        </w:rPr>
        <w:tab/>
      </w:r>
      <w:r w:rsidRPr="00F034BD">
        <w:rPr>
          <w:sz w:val="22"/>
          <w:szCs w:val="22"/>
        </w:rPr>
        <w:tab/>
      </w:r>
      <w:r w:rsidRPr="00F034BD">
        <w:rPr>
          <w:sz w:val="22"/>
          <w:szCs w:val="22"/>
        </w:rPr>
        <w:tab/>
        <w:t>Hilton 2009</w:t>
      </w:r>
    </w:p>
    <w:p w:rsidR="000B1813" w:rsidRPr="00F034BD" w:rsidRDefault="008F4312" w:rsidP="00A44CA4">
      <w:pPr>
        <w:ind w:left="284" w:hanging="284"/>
        <w:jc w:val="both"/>
        <w:rPr>
          <w:sz w:val="22"/>
          <w:szCs w:val="22"/>
        </w:rPr>
      </w:pPr>
      <w:r w:rsidRPr="00F034BD">
        <w:rPr>
          <w:sz w:val="22"/>
          <w:szCs w:val="22"/>
        </w:rPr>
        <w:t>14,3</w:t>
      </w:r>
      <w:r w:rsidRPr="00F034BD">
        <w:rPr>
          <w:sz w:val="22"/>
          <w:szCs w:val="22"/>
        </w:rPr>
        <w:tab/>
      </w:r>
      <w:r w:rsidRPr="00F034BD">
        <w:rPr>
          <w:sz w:val="22"/>
          <w:szCs w:val="22"/>
        </w:rPr>
        <w:tab/>
        <w:t>O’Sullivan 1976</w:t>
      </w:r>
    </w:p>
    <w:p w:rsidR="00A44CA4" w:rsidRDefault="00380C4D" w:rsidP="0022527E">
      <w:pPr>
        <w:ind w:left="284" w:hanging="284"/>
        <w:jc w:val="both"/>
        <w:rPr>
          <w:sz w:val="22"/>
          <w:szCs w:val="22"/>
        </w:rPr>
      </w:pPr>
      <w:r w:rsidRPr="00F034BD">
        <w:rPr>
          <w:sz w:val="22"/>
          <w:szCs w:val="22"/>
        </w:rPr>
        <w:t>15-23</w:t>
      </w:r>
      <w:r w:rsidR="00142CF7" w:rsidRPr="00F034BD">
        <w:rPr>
          <w:sz w:val="22"/>
          <w:szCs w:val="22"/>
        </w:rPr>
        <w:tab/>
      </w:r>
      <w:r w:rsidR="00142CF7" w:rsidRPr="00F034BD">
        <w:rPr>
          <w:sz w:val="22"/>
          <w:szCs w:val="22"/>
        </w:rPr>
        <w:tab/>
      </w:r>
      <w:r w:rsidR="00A44CA4">
        <w:rPr>
          <w:sz w:val="22"/>
          <w:szCs w:val="22"/>
        </w:rPr>
        <w:t>Effe 1976, 369-371</w:t>
      </w:r>
    </w:p>
    <w:p w:rsidR="00380C4D" w:rsidRPr="00F034BD" w:rsidRDefault="00380C4D" w:rsidP="00A44CA4">
      <w:pPr>
        <w:ind w:left="992" w:firstLine="424"/>
        <w:jc w:val="both"/>
        <w:rPr>
          <w:sz w:val="22"/>
          <w:szCs w:val="22"/>
        </w:rPr>
      </w:pPr>
      <w:r w:rsidRPr="00F034BD">
        <w:rPr>
          <w:sz w:val="22"/>
          <w:szCs w:val="22"/>
        </w:rPr>
        <w:t>Billault 1986</w:t>
      </w:r>
    </w:p>
    <w:p w:rsidR="003C5088" w:rsidRDefault="003C5088" w:rsidP="0022527E">
      <w:pPr>
        <w:ind w:left="992" w:firstLine="424"/>
        <w:jc w:val="both"/>
        <w:rPr>
          <w:sz w:val="22"/>
          <w:szCs w:val="22"/>
        </w:rPr>
      </w:pPr>
      <w:r>
        <w:rPr>
          <w:sz w:val="22"/>
          <w:szCs w:val="22"/>
        </w:rPr>
        <w:t>Elsom 1992</w:t>
      </w:r>
    </w:p>
    <w:p w:rsidR="002358D5" w:rsidRDefault="00142CF7" w:rsidP="00382104">
      <w:pPr>
        <w:ind w:left="992" w:firstLine="424"/>
        <w:jc w:val="both"/>
        <w:rPr>
          <w:sz w:val="22"/>
          <w:szCs w:val="22"/>
        </w:rPr>
      </w:pPr>
      <w:r w:rsidRPr="00F034BD">
        <w:rPr>
          <w:sz w:val="22"/>
          <w:szCs w:val="22"/>
        </w:rPr>
        <w:t>Mignogna 1997</w:t>
      </w:r>
    </w:p>
    <w:p w:rsidR="007F45C2" w:rsidRPr="00F034BD" w:rsidRDefault="007F45C2" w:rsidP="0022527E">
      <w:pPr>
        <w:ind w:left="284" w:hanging="284"/>
        <w:jc w:val="both"/>
        <w:rPr>
          <w:sz w:val="22"/>
          <w:szCs w:val="22"/>
        </w:rPr>
      </w:pPr>
      <w:r w:rsidRPr="00F034BD">
        <w:rPr>
          <w:sz w:val="22"/>
          <w:szCs w:val="22"/>
        </w:rPr>
        <w:t>15</w:t>
      </w:r>
      <w:r w:rsidR="00382104">
        <w:rPr>
          <w:sz w:val="22"/>
          <w:szCs w:val="22"/>
        </w:rPr>
        <w:t>f.</w:t>
      </w:r>
      <w:r w:rsidR="00382104">
        <w:rPr>
          <w:sz w:val="22"/>
          <w:szCs w:val="22"/>
        </w:rPr>
        <w:tab/>
      </w:r>
      <w:r w:rsidR="00382104">
        <w:rPr>
          <w:sz w:val="22"/>
          <w:szCs w:val="22"/>
        </w:rPr>
        <w:tab/>
      </w:r>
      <w:r w:rsidRPr="00F034BD">
        <w:rPr>
          <w:sz w:val="22"/>
          <w:szCs w:val="22"/>
        </w:rPr>
        <w:t>Hidalgo de la Vega 2015</w:t>
      </w:r>
    </w:p>
    <w:p w:rsidR="00006CCD" w:rsidRDefault="00006CCD" w:rsidP="0022527E">
      <w:pPr>
        <w:ind w:left="284" w:hanging="284"/>
        <w:jc w:val="both"/>
        <w:rPr>
          <w:sz w:val="22"/>
          <w:szCs w:val="22"/>
        </w:rPr>
      </w:pPr>
      <w:r w:rsidRPr="00F034BD">
        <w:rPr>
          <w:sz w:val="22"/>
          <w:szCs w:val="22"/>
        </w:rPr>
        <w:tab/>
      </w:r>
      <w:r w:rsidRPr="00F034BD">
        <w:rPr>
          <w:sz w:val="22"/>
          <w:szCs w:val="22"/>
        </w:rPr>
        <w:tab/>
      </w:r>
      <w:r w:rsidRPr="00F034BD">
        <w:rPr>
          <w:sz w:val="22"/>
          <w:szCs w:val="22"/>
        </w:rPr>
        <w:tab/>
        <w:t>Smith 2015</w:t>
      </w:r>
      <w:r w:rsidR="00382104">
        <w:rPr>
          <w:sz w:val="22"/>
          <w:szCs w:val="22"/>
        </w:rPr>
        <w:t>, 127-131</w:t>
      </w:r>
    </w:p>
    <w:p w:rsidR="0039158B" w:rsidRDefault="0039158B" w:rsidP="0022527E">
      <w:pPr>
        <w:ind w:left="284" w:hanging="284"/>
        <w:jc w:val="both"/>
        <w:rPr>
          <w:sz w:val="22"/>
          <w:szCs w:val="22"/>
        </w:rPr>
      </w:pPr>
      <w:r>
        <w:rPr>
          <w:sz w:val="22"/>
          <w:szCs w:val="22"/>
        </w:rPr>
        <w:tab/>
      </w:r>
      <w:r>
        <w:rPr>
          <w:sz w:val="22"/>
          <w:szCs w:val="22"/>
        </w:rPr>
        <w:tab/>
      </w:r>
      <w:r>
        <w:rPr>
          <w:sz w:val="22"/>
          <w:szCs w:val="22"/>
        </w:rPr>
        <w:tab/>
        <w:t>Lefteratou 2018, 64-67</w:t>
      </w:r>
    </w:p>
    <w:p w:rsidR="00382104" w:rsidRPr="00382104" w:rsidRDefault="00382104" w:rsidP="0022527E">
      <w:pPr>
        <w:ind w:left="284" w:hanging="284"/>
        <w:jc w:val="both"/>
        <w:rPr>
          <w:sz w:val="22"/>
          <w:szCs w:val="22"/>
        </w:rPr>
      </w:pPr>
      <w:r>
        <w:rPr>
          <w:sz w:val="22"/>
          <w:szCs w:val="22"/>
        </w:rPr>
        <w:tab/>
      </w:r>
      <w:r>
        <w:rPr>
          <w:sz w:val="22"/>
          <w:szCs w:val="22"/>
        </w:rPr>
        <w:tab/>
      </w:r>
      <w:r>
        <w:rPr>
          <w:sz w:val="22"/>
          <w:szCs w:val="22"/>
        </w:rPr>
        <w:tab/>
      </w:r>
      <w:r w:rsidRPr="00382104">
        <w:rPr>
          <w:rFonts w:eastAsia="TimesNewRomanPSMT"/>
          <w:sz w:val="22"/>
          <w:szCs w:val="22"/>
          <w:lang w:eastAsia="en-US"/>
        </w:rPr>
        <w:t>Sapsed-Foster 2021</w:t>
      </w:r>
    </w:p>
    <w:p w:rsidR="008A4C7A" w:rsidRPr="00F034BD" w:rsidRDefault="008A4C7A" w:rsidP="0022527E">
      <w:pPr>
        <w:ind w:left="284" w:hanging="284"/>
        <w:jc w:val="both"/>
        <w:rPr>
          <w:sz w:val="22"/>
          <w:szCs w:val="22"/>
        </w:rPr>
      </w:pPr>
      <w:r>
        <w:rPr>
          <w:sz w:val="22"/>
          <w:szCs w:val="22"/>
        </w:rPr>
        <w:t>15,4-6</w:t>
      </w:r>
      <w:r>
        <w:rPr>
          <w:sz w:val="22"/>
          <w:szCs w:val="22"/>
        </w:rPr>
        <w:tab/>
      </w:r>
      <w:r>
        <w:rPr>
          <w:sz w:val="22"/>
          <w:szCs w:val="22"/>
        </w:rPr>
        <w:tab/>
        <w:t>King 2018, 204-210</w:t>
      </w:r>
    </w:p>
    <w:p w:rsidR="00142CF7" w:rsidRPr="00F034BD" w:rsidRDefault="00142CF7" w:rsidP="0022527E">
      <w:pPr>
        <w:ind w:left="284" w:hanging="284"/>
        <w:jc w:val="both"/>
        <w:rPr>
          <w:sz w:val="22"/>
          <w:szCs w:val="22"/>
        </w:rPr>
      </w:pPr>
      <w:r w:rsidRPr="00F034BD">
        <w:rPr>
          <w:sz w:val="22"/>
          <w:szCs w:val="22"/>
        </w:rPr>
        <w:t>15,4</w:t>
      </w:r>
      <w:r w:rsidRPr="00F034BD">
        <w:rPr>
          <w:sz w:val="22"/>
          <w:szCs w:val="22"/>
        </w:rPr>
        <w:tab/>
      </w:r>
      <w:r w:rsidRPr="00F034BD">
        <w:rPr>
          <w:sz w:val="22"/>
          <w:szCs w:val="22"/>
        </w:rPr>
        <w:tab/>
        <w:t>Harrison 1989</w:t>
      </w:r>
    </w:p>
    <w:p w:rsidR="00B676F7" w:rsidRPr="00F034BD" w:rsidRDefault="002E7D52" w:rsidP="0022527E">
      <w:pPr>
        <w:ind w:left="284" w:hanging="284"/>
        <w:jc w:val="both"/>
        <w:rPr>
          <w:sz w:val="22"/>
          <w:szCs w:val="22"/>
        </w:rPr>
      </w:pPr>
      <w:r w:rsidRPr="00F034BD">
        <w:rPr>
          <w:sz w:val="22"/>
          <w:szCs w:val="22"/>
        </w:rPr>
        <w:t>17-25</w:t>
      </w:r>
      <w:r w:rsidRPr="00F034BD">
        <w:rPr>
          <w:sz w:val="22"/>
          <w:szCs w:val="22"/>
        </w:rPr>
        <w:tab/>
      </w:r>
      <w:r w:rsidRPr="00F034BD">
        <w:rPr>
          <w:sz w:val="22"/>
          <w:szCs w:val="22"/>
        </w:rPr>
        <w:tab/>
      </w:r>
      <w:r w:rsidR="00B676F7" w:rsidRPr="00F034BD">
        <w:rPr>
          <w:sz w:val="22"/>
          <w:szCs w:val="22"/>
        </w:rPr>
        <w:t>Henrichs 1968</w:t>
      </w:r>
    </w:p>
    <w:p w:rsidR="002E7D52" w:rsidRPr="00F034BD" w:rsidRDefault="002E7D52" w:rsidP="0022527E">
      <w:pPr>
        <w:ind w:left="992" w:firstLine="424"/>
        <w:jc w:val="both"/>
        <w:rPr>
          <w:sz w:val="22"/>
          <w:szCs w:val="22"/>
        </w:rPr>
      </w:pPr>
      <w:r w:rsidRPr="00F034BD">
        <w:rPr>
          <w:sz w:val="22"/>
          <w:szCs w:val="22"/>
        </w:rPr>
        <w:t>Willis 1990</w:t>
      </w:r>
    </w:p>
    <w:p w:rsidR="006A5554" w:rsidRPr="00F034BD" w:rsidRDefault="006A5554" w:rsidP="0022527E">
      <w:pPr>
        <w:ind w:left="284" w:hanging="284"/>
        <w:jc w:val="both"/>
        <w:rPr>
          <w:sz w:val="22"/>
          <w:szCs w:val="22"/>
        </w:rPr>
      </w:pPr>
      <w:r w:rsidRPr="00F034BD">
        <w:rPr>
          <w:sz w:val="22"/>
          <w:szCs w:val="22"/>
        </w:rPr>
        <w:t>17</w:t>
      </w:r>
      <w:r w:rsidR="00987734">
        <w:rPr>
          <w:sz w:val="22"/>
          <w:szCs w:val="22"/>
        </w:rPr>
        <w:t>-19,1</w:t>
      </w:r>
      <w:r w:rsidR="00987734">
        <w:rPr>
          <w:sz w:val="22"/>
          <w:szCs w:val="22"/>
        </w:rPr>
        <w:tab/>
      </w:r>
      <w:r w:rsidR="00987734">
        <w:rPr>
          <w:sz w:val="22"/>
          <w:szCs w:val="22"/>
        </w:rPr>
        <w:tab/>
      </w:r>
      <w:r w:rsidRPr="00F034BD">
        <w:rPr>
          <w:sz w:val="22"/>
          <w:szCs w:val="22"/>
        </w:rPr>
        <w:t>Baker 2016</w:t>
      </w:r>
      <w:r w:rsidR="00987734">
        <w:rPr>
          <w:sz w:val="22"/>
          <w:szCs w:val="22"/>
        </w:rPr>
        <w:t xml:space="preserve">, </w:t>
      </w:r>
      <w:r w:rsidR="006364DC">
        <w:rPr>
          <w:sz w:val="22"/>
          <w:szCs w:val="22"/>
        </w:rPr>
        <w:t>108-118</w:t>
      </w:r>
    </w:p>
    <w:p w:rsidR="00CB61E0" w:rsidRPr="00F034BD" w:rsidRDefault="00CB61E0" w:rsidP="0022527E">
      <w:pPr>
        <w:ind w:left="284" w:hanging="284"/>
        <w:jc w:val="both"/>
        <w:rPr>
          <w:sz w:val="22"/>
          <w:szCs w:val="22"/>
        </w:rPr>
      </w:pPr>
      <w:r w:rsidRPr="00F034BD">
        <w:rPr>
          <w:sz w:val="22"/>
          <w:szCs w:val="22"/>
        </w:rPr>
        <w:t>20,3f.</w:t>
      </w:r>
      <w:r w:rsidRPr="00F034BD">
        <w:rPr>
          <w:sz w:val="22"/>
          <w:szCs w:val="22"/>
        </w:rPr>
        <w:tab/>
      </w:r>
      <w:r w:rsidRPr="00F034BD">
        <w:rPr>
          <w:sz w:val="22"/>
          <w:szCs w:val="22"/>
        </w:rPr>
        <w:tab/>
        <w:t>Reeve 1971a</w:t>
      </w:r>
    </w:p>
    <w:p w:rsidR="00A70426" w:rsidRPr="00F034BD" w:rsidRDefault="002F2A8E" w:rsidP="0022527E">
      <w:pPr>
        <w:ind w:left="284" w:hanging="284"/>
        <w:jc w:val="both"/>
        <w:rPr>
          <w:sz w:val="22"/>
          <w:szCs w:val="22"/>
        </w:rPr>
      </w:pPr>
      <w:r w:rsidRPr="00F034BD">
        <w:rPr>
          <w:sz w:val="22"/>
          <w:szCs w:val="22"/>
        </w:rPr>
        <w:t>21,3</w:t>
      </w:r>
      <w:r w:rsidRPr="00F034BD">
        <w:rPr>
          <w:sz w:val="22"/>
          <w:szCs w:val="22"/>
        </w:rPr>
        <w:tab/>
      </w:r>
      <w:r w:rsidRPr="00F034BD">
        <w:rPr>
          <w:sz w:val="22"/>
          <w:szCs w:val="22"/>
        </w:rPr>
        <w:tab/>
      </w:r>
      <w:r w:rsidR="00A70426" w:rsidRPr="00F034BD">
        <w:rPr>
          <w:sz w:val="22"/>
          <w:szCs w:val="22"/>
        </w:rPr>
        <w:t>Rattenbury 1959</w:t>
      </w:r>
    </w:p>
    <w:p w:rsidR="00B676F7" w:rsidRPr="00F034BD" w:rsidRDefault="00B676F7" w:rsidP="0022527E">
      <w:pPr>
        <w:ind w:left="992" w:firstLine="424"/>
        <w:jc w:val="both"/>
        <w:rPr>
          <w:sz w:val="22"/>
          <w:szCs w:val="22"/>
        </w:rPr>
      </w:pPr>
      <w:r w:rsidRPr="00F034BD">
        <w:rPr>
          <w:sz w:val="22"/>
          <w:szCs w:val="22"/>
        </w:rPr>
        <w:t>Merkelbach 1967</w:t>
      </w:r>
    </w:p>
    <w:p w:rsidR="002F2A8E" w:rsidRPr="00F034BD" w:rsidRDefault="002F2A8E" w:rsidP="0022527E">
      <w:pPr>
        <w:ind w:left="992" w:firstLine="424"/>
        <w:jc w:val="both"/>
        <w:rPr>
          <w:sz w:val="22"/>
          <w:szCs w:val="22"/>
        </w:rPr>
      </w:pPr>
      <w:r w:rsidRPr="00F034BD">
        <w:rPr>
          <w:sz w:val="22"/>
          <w:szCs w:val="22"/>
        </w:rPr>
        <w:t>Laplace 1988</w:t>
      </w:r>
    </w:p>
    <w:p w:rsidR="00A10341" w:rsidRDefault="001F0D48" w:rsidP="0022527E">
      <w:pPr>
        <w:ind w:left="284" w:hanging="284"/>
        <w:jc w:val="both"/>
        <w:rPr>
          <w:sz w:val="22"/>
          <w:szCs w:val="22"/>
        </w:rPr>
      </w:pPr>
      <w:r w:rsidRPr="00F034BD">
        <w:rPr>
          <w:sz w:val="22"/>
          <w:szCs w:val="22"/>
        </w:rPr>
        <w:t>25</w:t>
      </w:r>
      <w:r w:rsidRPr="00F034BD">
        <w:rPr>
          <w:sz w:val="22"/>
          <w:szCs w:val="22"/>
        </w:rPr>
        <w:tab/>
      </w:r>
      <w:r w:rsidRPr="00F034BD">
        <w:rPr>
          <w:sz w:val="22"/>
          <w:szCs w:val="22"/>
        </w:rPr>
        <w:tab/>
      </w:r>
      <w:r w:rsidRPr="00F034BD">
        <w:rPr>
          <w:sz w:val="22"/>
          <w:szCs w:val="22"/>
        </w:rPr>
        <w:tab/>
      </w:r>
      <w:r w:rsidR="00A10341" w:rsidRPr="00F034BD">
        <w:rPr>
          <w:sz w:val="22"/>
          <w:szCs w:val="22"/>
        </w:rPr>
        <w:t>Morales 1995</w:t>
      </w:r>
      <w:r w:rsidR="00A91C5B" w:rsidRPr="00F034BD">
        <w:rPr>
          <w:sz w:val="22"/>
          <w:szCs w:val="22"/>
        </w:rPr>
        <w:t>, 43</w:t>
      </w:r>
    </w:p>
    <w:p w:rsidR="00694377" w:rsidRPr="00F034BD" w:rsidRDefault="00694377" w:rsidP="0022527E">
      <w:pPr>
        <w:ind w:left="284" w:hanging="284"/>
        <w:jc w:val="both"/>
        <w:rPr>
          <w:sz w:val="22"/>
          <w:szCs w:val="22"/>
        </w:rPr>
      </w:pPr>
      <w:r>
        <w:rPr>
          <w:sz w:val="22"/>
          <w:szCs w:val="22"/>
        </w:rPr>
        <w:tab/>
      </w:r>
      <w:r>
        <w:rPr>
          <w:sz w:val="22"/>
          <w:szCs w:val="22"/>
        </w:rPr>
        <w:tab/>
      </w:r>
      <w:r>
        <w:rPr>
          <w:sz w:val="22"/>
          <w:szCs w:val="22"/>
        </w:rPr>
        <w:tab/>
        <w:t>Morales 2004, 190-197</w:t>
      </w:r>
    </w:p>
    <w:p w:rsidR="00F034BD" w:rsidRPr="00F034BD" w:rsidRDefault="00F034BD" w:rsidP="0022527E">
      <w:pPr>
        <w:ind w:left="284" w:hanging="284"/>
        <w:jc w:val="both"/>
        <w:rPr>
          <w:sz w:val="22"/>
          <w:szCs w:val="22"/>
        </w:rPr>
      </w:pPr>
      <w:r w:rsidRPr="00F034BD">
        <w:rPr>
          <w:sz w:val="22"/>
          <w:szCs w:val="22"/>
        </w:rPr>
        <w:tab/>
      </w:r>
      <w:r w:rsidRPr="00F034BD">
        <w:rPr>
          <w:sz w:val="22"/>
          <w:szCs w:val="22"/>
        </w:rPr>
        <w:tab/>
      </w:r>
      <w:r w:rsidRPr="00F034BD">
        <w:rPr>
          <w:sz w:val="22"/>
          <w:szCs w:val="22"/>
        </w:rPr>
        <w:tab/>
        <w:t>Miguélez Cavero 2010,</w:t>
      </w:r>
      <w:r>
        <w:rPr>
          <w:sz w:val="22"/>
          <w:szCs w:val="22"/>
        </w:rPr>
        <w:t xml:space="preserve"> 280</w:t>
      </w:r>
    </w:p>
    <w:p w:rsidR="001F0D48" w:rsidRPr="00F034BD" w:rsidRDefault="001F0D48" w:rsidP="0022527E">
      <w:pPr>
        <w:ind w:left="992" w:firstLine="424"/>
        <w:jc w:val="both"/>
        <w:rPr>
          <w:sz w:val="22"/>
          <w:szCs w:val="22"/>
        </w:rPr>
      </w:pPr>
      <w:r w:rsidRPr="00F034BD">
        <w:rPr>
          <w:sz w:val="22"/>
          <w:szCs w:val="22"/>
        </w:rPr>
        <w:t>Hilton 2009</w:t>
      </w:r>
    </w:p>
    <w:p w:rsidR="00FE0AD3" w:rsidRPr="00F034BD" w:rsidRDefault="00FE0AD3" w:rsidP="0022527E">
      <w:pPr>
        <w:ind w:left="284" w:hanging="284"/>
        <w:jc w:val="both"/>
        <w:rPr>
          <w:sz w:val="22"/>
          <w:szCs w:val="22"/>
        </w:rPr>
      </w:pPr>
      <w:r w:rsidRPr="00F034BD">
        <w:rPr>
          <w:b/>
          <w:sz w:val="22"/>
          <w:szCs w:val="22"/>
        </w:rPr>
        <w:t>Buch 4</w:t>
      </w:r>
      <w:r w:rsidR="008D4D33">
        <w:rPr>
          <w:b/>
          <w:sz w:val="22"/>
          <w:szCs w:val="22"/>
        </w:rPr>
        <w:tab/>
      </w:r>
      <w:r w:rsidR="008D4D33">
        <w:rPr>
          <w:b/>
          <w:sz w:val="22"/>
          <w:szCs w:val="22"/>
        </w:rPr>
        <w:tab/>
      </w:r>
      <w:r w:rsidR="009B274E" w:rsidRPr="00F034BD">
        <w:rPr>
          <w:sz w:val="22"/>
          <w:szCs w:val="22"/>
        </w:rPr>
        <w:t>Cueva 2004, 77f.</w:t>
      </w:r>
    </w:p>
    <w:p w:rsidR="00694377" w:rsidRDefault="00694377" w:rsidP="0022527E">
      <w:pPr>
        <w:ind w:left="284" w:hanging="284"/>
        <w:jc w:val="both"/>
        <w:rPr>
          <w:sz w:val="22"/>
          <w:szCs w:val="22"/>
        </w:rPr>
      </w:pPr>
      <w:r>
        <w:rPr>
          <w:sz w:val="22"/>
          <w:szCs w:val="22"/>
        </w:rPr>
        <w:t>1f.</w:t>
      </w:r>
      <w:r>
        <w:rPr>
          <w:sz w:val="22"/>
          <w:szCs w:val="22"/>
        </w:rPr>
        <w:tab/>
      </w:r>
      <w:r>
        <w:rPr>
          <w:sz w:val="22"/>
          <w:szCs w:val="22"/>
        </w:rPr>
        <w:tab/>
      </w:r>
      <w:r>
        <w:rPr>
          <w:sz w:val="22"/>
          <w:szCs w:val="22"/>
        </w:rPr>
        <w:tab/>
        <w:t>Morales 2004, 197f.</w:t>
      </w:r>
    </w:p>
    <w:p w:rsidR="006364DC" w:rsidRDefault="006364DC" w:rsidP="0022527E">
      <w:pPr>
        <w:ind w:left="284" w:hanging="284"/>
        <w:jc w:val="both"/>
        <w:rPr>
          <w:sz w:val="22"/>
          <w:szCs w:val="22"/>
        </w:rPr>
      </w:pPr>
      <w:r>
        <w:rPr>
          <w:sz w:val="22"/>
          <w:szCs w:val="22"/>
        </w:rPr>
        <w:t>1</w:t>
      </w:r>
      <w:r>
        <w:rPr>
          <w:sz w:val="22"/>
          <w:szCs w:val="22"/>
        </w:rPr>
        <w:tab/>
      </w:r>
      <w:r>
        <w:rPr>
          <w:sz w:val="22"/>
          <w:szCs w:val="22"/>
        </w:rPr>
        <w:tab/>
      </w:r>
      <w:r>
        <w:rPr>
          <w:sz w:val="22"/>
          <w:szCs w:val="22"/>
        </w:rPr>
        <w:tab/>
        <w:t>Baker 2016, 117f.</w:t>
      </w:r>
    </w:p>
    <w:p w:rsidR="00BC339C" w:rsidRDefault="00BC339C" w:rsidP="0022527E">
      <w:pPr>
        <w:ind w:left="284" w:hanging="284"/>
        <w:jc w:val="both"/>
        <w:rPr>
          <w:sz w:val="22"/>
          <w:szCs w:val="22"/>
        </w:rPr>
      </w:pPr>
      <w:r>
        <w:rPr>
          <w:sz w:val="22"/>
          <w:szCs w:val="22"/>
        </w:rPr>
        <w:t>1,4-8</w:t>
      </w:r>
      <w:r>
        <w:rPr>
          <w:sz w:val="22"/>
          <w:szCs w:val="22"/>
        </w:rPr>
        <w:tab/>
      </w:r>
      <w:r>
        <w:rPr>
          <w:sz w:val="22"/>
          <w:szCs w:val="22"/>
        </w:rPr>
        <w:tab/>
      </w:r>
      <w:r w:rsidRPr="00BC339C">
        <w:rPr>
          <w:sz w:val="22"/>
          <w:szCs w:val="22"/>
        </w:rPr>
        <w:t>Papadimitropoulos 2015,</w:t>
      </w:r>
      <w:r w:rsidR="00392475">
        <w:rPr>
          <w:sz w:val="22"/>
          <w:szCs w:val="22"/>
        </w:rPr>
        <w:t xml:space="preserve"> </w:t>
      </w:r>
      <w:r>
        <w:rPr>
          <w:sz w:val="22"/>
          <w:szCs w:val="22"/>
        </w:rPr>
        <w:t>158f.</w:t>
      </w:r>
    </w:p>
    <w:p w:rsidR="00522DD8" w:rsidRPr="00F034BD" w:rsidRDefault="00EA06E0" w:rsidP="0022527E">
      <w:pPr>
        <w:ind w:left="284" w:hanging="284"/>
        <w:jc w:val="both"/>
        <w:rPr>
          <w:sz w:val="22"/>
          <w:szCs w:val="22"/>
        </w:rPr>
      </w:pPr>
      <w:r w:rsidRPr="00F034BD">
        <w:rPr>
          <w:sz w:val="22"/>
          <w:szCs w:val="22"/>
        </w:rPr>
        <w:t>2-5</w:t>
      </w:r>
      <w:r w:rsidRPr="00F034BD">
        <w:rPr>
          <w:sz w:val="22"/>
          <w:szCs w:val="22"/>
        </w:rPr>
        <w:tab/>
      </w:r>
      <w:r w:rsidRPr="00F034BD">
        <w:rPr>
          <w:sz w:val="22"/>
          <w:szCs w:val="22"/>
        </w:rPr>
        <w:tab/>
      </w:r>
      <w:r w:rsidR="00522DD8" w:rsidRPr="00F034BD">
        <w:rPr>
          <w:sz w:val="22"/>
          <w:szCs w:val="22"/>
        </w:rPr>
        <w:t>LeVen 2018</w:t>
      </w:r>
    </w:p>
    <w:p w:rsidR="00EA06E0" w:rsidRPr="00F034BD" w:rsidRDefault="00EA06E0" w:rsidP="0022527E">
      <w:pPr>
        <w:ind w:left="992" w:firstLine="424"/>
        <w:jc w:val="both"/>
        <w:rPr>
          <w:sz w:val="22"/>
          <w:szCs w:val="22"/>
        </w:rPr>
      </w:pPr>
      <w:r w:rsidRPr="00F034BD">
        <w:rPr>
          <w:sz w:val="22"/>
          <w:szCs w:val="22"/>
        </w:rPr>
        <w:t>Hilton 2019</w:t>
      </w:r>
    </w:p>
    <w:p w:rsidR="00382863" w:rsidRPr="00F034BD" w:rsidRDefault="00382863" w:rsidP="0022527E">
      <w:pPr>
        <w:ind w:left="284" w:hanging="284"/>
        <w:jc w:val="both"/>
        <w:rPr>
          <w:sz w:val="22"/>
          <w:szCs w:val="22"/>
        </w:rPr>
      </w:pPr>
      <w:r w:rsidRPr="00F034BD">
        <w:rPr>
          <w:sz w:val="22"/>
          <w:szCs w:val="22"/>
        </w:rPr>
        <w:t>4f.</w:t>
      </w:r>
      <w:r w:rsidRPr="00F034BD">
        <w:rPr>
          <w:sz w:val="22"/>
          <w:szCs w:val="22"/>
        </w:rPr>
        <w:tab/>
      </w:r>
      <w:r w:rsidRPr="00F034BD">
        <w:rPr>
          <w:sz w:val="22"/>
          <w:szCs w:val="22"/>
        </w:rPr>
        <w:tab/>
      </w:r>
      <w:r w:rsidRPr="00F034BD">
        <w:rPr>
          <w:sz w:val="22"/>
          <w:szCs w:val="22"/>
        </w:rPr>
        <w:tab/>
        <w:t xml:space="preserve">Goldhill </w:t>
      </w:r>
      <w:r w:rsidR="00977859" w:rsidRPr="00F034BD">
        <w:rPr>
          <w:sz w:val="22"/>
          <w:szCs w:val="22"/>
        </w:rPr>
        <w:t xml:space="preserve">1995, </w:t>
      </w:r>
      <w:r w:rsidRPr="00F034BD">
        <w:rPr>
          <w:sz w:val="22"/>
          <w:szCs w:val="22"/>
        </w:rPr>
        <w:t>89f.</w:t>
      </w:r>
    </w:p>
    <w:p w:rsidR="00977859" w:rsidRPr="00F034BD" w:rsidRDefault="00977859" w:rsidP="0022527E">
      <w:pPr>
        <w:ind w:left="284" w:hanging="284"/>
        <w:jc w:val="both"/>
        <w:rPr>
          <w:sz w:val="22"/>
          <w:szCs w:val="22"/>
        </w:rPr>
      </w:pPr>
      <w:r w:rsidRPr="00F034BD">
        <w:rPr>
          <w:sz w:val="22"/>
          <w:szCs w:val="22"/>
        </w:rPr>
        <w:tab/>
      </w:r>
      <w:r w:rsidRPr="00F034BD">
        <w:rPr>
          <w:sz w:val="22"/>
          <w:szCs w:val="22"/>
        </w:rPr>
        <w:tab/>
      </w:r>
      <w:r w:rsidRPr="00F034BD">
        <w:rPr>
          <w:sz w:val="22"/>
          <w:szCs w:val="22"/>
        </w:rPr>
        <w:tab/>
        <w:t>Pena 1995, 208</w:t>
      </w:r>
    </w:p>
    <w:p w:rsidR="00F675E6" w:rsidRPr="00F034BD" w:rsidRDefault="00F675E6" w:rsidP="0022527E">
      <w:pPr>
        <w:ind w:left="284" w:hanging="284"/>
        <w:jc w:val="both"/>
        <w:rPr>
          <w:sz w:val="22"/>
          <w:szCs w:val="22"/>
        </w:rPr>
      </w:pPr>
      <w:r w:rsidRPr="00F034BD">
        <w:rPr>
          <w:sz w:val="22"/>
          <w:szCs w:val="22"/>
        </w:rPr>
        <w:t>4</w:t>
      </w:r>
      <w:r w:rsidRPr="00F034BD">
        <w:rPr>
          <w:sz w:val="22"/>
          <w:szCs w:val="22"/>
        </w:rPr>
        <w:tab/>
      </w:r>
      <w:r w:rsidRPr="00F034BD">
        <w:rPr>
          <w:sz w:val="22"/>
          <w:szCs w:val="22"/>
        </w:rPr>
        <w:tab/>
      </w:r>
      <w:r w:rsidRPr="00F034BD">
        <w:rPr>
          <w:sz w:val="22"/>
          <w:szCs w:val="22"/>
        </w:rPr>
        <w:tab/>
        <w:t>Miguélez Cavero 2010, 270f.</w:t>
      </w:r>
    </w:p>
    <w:p w:rsidR="00A91605" w:rsidRPr="00F034BD" w:rsidRDefault="00A91605" w:rsidP="0022527E">
      <w:pPr>
        <w:ind w:left="284" w:hanging="284"/>
        <w:jc w:val="both"/>
        <w:rPr>
          <w:sz w:val="22"/>
          <w:szCs w:val="22"/>
        </w:rPr>
      </w:pPr>
      <w:r w:rsidRPr="00F034BD">
        <w:rPr>
          <w:sz w:val="22"/>
          <w:szCs w:val="22"/>
        </w:rPr>
        <w:t>4,5</w:t>
      </w:r>
      <w:r w:rsidRPr="00F034BD">
        <w:rPr>
          <w:sz w:val="22"/>
          <w:szCs w:val="22"/>
        </w:rPr>
        <w:tab/>
      </w:r>
      <w:r w:rsidRPr="00F034BD">
        <w:rPr>
          <w:sz w:val="22"/>
          <w:szCs w:val="22"/>
        </w:rPr>
        <w:tab/>
      </w:r>
      <w:r w:rsidRPr="00F034BD">
        <w:rPr>
          <w:sz w:val="22"/>
          <w:szCs w:val="22"/>
        </w:rPr>
        <w:tab/>
        <w:t>Kanavou 2022, 350</w:t>
      </w:r>
    </w:p>
    <w:p w:rsidR="00FE5E74" w:rsidRDefault="005841DE" w:rsidP="005841DE">
      <w:pPr>
        <w:ind w:left="284" w:hanging="284"/>
        <w:jc w:val="both"/>
        <w:rPr>
          <w:sz w:val="22"/>
          <w:szCs w:val="22"/>
        </w:rPr>
      </w:pPr>
      <w:r>
        <w:rPr>
          <w:sz w:val="22"/>
          <w:szCs w:val="22"/>
        </w:rPr>
        <w:t>4,7-8</w:t>
      </w:r>
      <w:r>
        <w:rPr>
          <w:sz w:val="22"/>
          <w:szCs w:val="22"/>
        </w:rPr>
        <w:tab/>
      </w:r>
      <w:r>
        <w:rPr>
          <w:sz w:val="22"/>
          <w:szCs w:val="22"/>
        </w:rPr>
        <w:tab/>
        <w:t>Koenig 2017, 424f.</w:t>
      </w:r>
    </w:p>
    <w:p w:rsidR="005841DE" w:rsidRPr="00F034BD" w:rsidRDefault="005841DE" w:rsidP="005841DE">
      <w:pPr>
        <w:ind w:left="284" w:hanging="284"/>
        <w:jc w:val="both"/>
        <w:rPr>
          <w:sz w:val="22"/>
          <w:szCs w:val="22"/>
        </w:rPr>
      </w:pPr>
      <w:r>
        <w:rPr>
          <w:sz w:val="22"/>
          <w:szCs w:val="22"/>
        </w:rPr>
        <w:t>5,2-3</w:t>
      </w:r>
      <w:r>
        <w:rPr>
          <w:sz w:val="22"/>
          <w:szCs w:val="22"/>
        </w:rPr>
        <w:tab/>
      </w:r>
      <w:r>
        <w:rPr>
          <w:sz w:val="22"/>
          <w:szCs w:val="22"/>
        </w:rPr>
        <w:tab/>
        <w:t>Koenig 2017, 425-429</w:t>
      </w:r>
    </w:p>
    <w:p w:rsidR="00333B1B" w:rsidRPr="00F034BD" w:rsidRDefault="00333B1B" w:rsidP="0022527E">
      <w:pPr>
        <w:ind w:left="284" w:hanging="284"/>
        <w:jc w:val="both"/>
        <w:rPr>
          <w:sz w:val="22"/>
          <w:szCs w:val="22"/>
        </w:rPr>
      </w:pPr>
      <w:r w:rsidRPr="00F034BD">
        <w:rPr>
          <w:sz w:val="22"/>
          <w:szCs w:val="22"/>
        </w:rPr>
        <w:t>7,7f.</w:t>
      </w:r>
      <w:r w:rsidRPr="00F034BD">
        <w:rPr>
          <w:sz w:val="22"/>
          <w:szCs w:val="22"/>
        </w:rPr>
        <w:tab/>
      </w:r>
      <w:r w:rsidRPr="00F034BD">
        <w:rPr>
          <w:sz w:val="22"/>
          <w:szCs w:val="22"/>
        </w:rPr>
        <w:tab/>
      </w:r>
      <w:r w:rsidRPr="00F034BD">
        <w:rPr>
          <w:color w:val="000000"/>
          <w:sz w:val="22"/>
          <w:szCs w:val="22"/>
        </w:rPr>
        <w:t>Zanetto 2003, 319-322</w:t>
      </w:r>
    </w:p>
    <w:p w:rsidR="002D14B7" w:rsidRPr="00F034BD" w:rsidRDefault="008C3441" w:rsidP="0022527E">
      <w:pPr>
        <w:ind w:left="284" w:hanging="284"/>
        <w:jc w:val="both"/>
        <w:rPr>
          <w:sz w:val="22"/>
          <w:szCs w:val="22"/>
        </w:rPr>
      </w:pPr>
      <w:r w:rsidRPr="00F034BD">
        <w:rPr>
          <w:sz w:val="22"/>
          <w:szCs w:val="22"/>
        </w:rPr>
        <w:t>7,8</w:t>
      </w:r>
      <w:r w:rsidR="002D14B7" w:rsidRPr="00F034BD">
        <w:rPr>
          <w:sz w:val="22"/>
          <w:szCs w:val="22"/>
        </w:rPr>
        <w:tab/>
      </w:r>
      <w:r w:rsidR="002D14B7" w:rsidRPr="00F034BD">
        <w:rPr>
          <w:sz w:val="22"/>
          <w:szCs w:val="22"/>
        </w:rPr>
        <w:tab/>
      </w:r>
      <w:r w:rsidRPr="00F034BD">
        <w:rPr>
          <w:sz w:val="22"/>
          <w:szCs w:val="22"/>
        </w:rPr>
        <w:tab/>
      </w:r>
      <w:r w:rsidR="002D14B7" w:rsidRPr="00F034BD">
        <w:rPr>
          <w:sz w:val="22"/>
          <w:szCs w:val="22"/>
        </w:rPr>
        <w:t>Albiani 1989</w:t>
      </w:r>
    </w:p>
    <w:p w:rsidR="00F75F14" w:rsidRDefault="00F75F14" w:rsidP="0022527E">
      <w:pPr>
        <w:ind w:left="284" w:hanging="284"/>
        <w:jc w:val="both"/>
        <w:rPr>
          <w:sz w:val="22"/>
          <w:szCs w:val="22"/>
        </w:rPr>
      </w:pPr>
      <w:r>
        <w:rPr>
          <w:sz w:val="22"/>
          <w:szCs w:val="22"/>
        </w:rPr>
        <w:t>8,6</w:t>
      </w:r>
      <w:r>
        <w:rPr>
          <w:sz w:val="22"/>
          <w:szCs w:val="22"/>
        </w:rPr>
        <w:tab/>
      </w:r>
      <w:r>
        <w:rPr>
          <w:sz w:val="22"/>
          <w:szCs w:val="22"/>
        </w:rPr>
        <w:tab/>
      </w:r>
      <w:r>
        <w:rPr>
          <w:sz w:val="22"/>
          <w:szCs w:val="22"/>
        </w:rPr>
        <w:tab/>
        <w:t>Repath 2007b, 71</w:t>
      </w:r>
    </w:p>
    <w:p w:rsidR="00F8027F" w:rsidRPr="00F034BD" w:rsidRDefault="00F8027F" w:rsidP="0022527E">
      <w:pPr>
        <w:ind w:left="284" w:hanging="284"/>
        <w:jc w:val="both"/>
        <w:rPr>
          <w:sz w:val="22"/>
          <w:szCs w:val="22"/>
        </w:rPr>
      </w:pPr>
      <w:r w:rsidRPr="00F034BD">
        <w:rPr>
          <w:sz w:val="22"/>
          <w:szCs w:val="22"/>
        </w:rPr>
        <w:t>9-15</w:t>
      </w:r>
      <w:r w:rsidRPr="00F034BD">
        <w:rPr>
          <w:sz w:val="22"/>
          <w:szCs w:val="22"/>
        </w:rPr>
        <w:tab/>
      </w:r>
      <w:r w:rsidRPr="00F034BD">
        <w:rPr>
          <w:sz w:val="22"/>
          <w:szCs w:val="22"/>
        </w:rPr>
        <w:tab/>
        <w:t>Clo 2012</w:t>
      </w:r>
    </w:p>
    <w:p w:rsidR="00705158" w:rsidRPr="00F034BD" w:rsidRDefault="00732FEC" w:rsidP="00732FEC">
      <w:pPr>
        <w:ind w:left="284" w:hanging="284"/>
        <w:jc w:val="both"/>
        <w:rPr>
          <w:sz w:val="22"/>
          <w:szCs w:val="22"/>
        </w:rPr>
      </w:pPr>
      <w:r w:rsidRPr="00F034BD">
        <w:rPr>
          <w:sz w:val="22"/>
          <w:szCs w:val="22"/>
        </w:rPr>
        <w:t>9f.</w:t>
      </w:r>
      <w:r w:rsidRPr="00F034BD">
        <w:rPr>
          <w:sz w:val="22"/>
          <w:szCs w:val="22"/>
        </w:rPr>
        <w:tab/>
      </w:r>
      <w:r w:rsidRPr="00F034BD">
        <w:rPr>
          <w:sz w:val="22"/>
          <w:szCs w:val="22"/>
        </w:rPr>
        <w:tab/>
      </w:r>
      <w:r w:rsidRPr="00F034BD">
        <w:rPr>
          <w:sz w:val="22"/>
          <w:szCs w:val="22"/>
        </w:rPr>
        <w:tab/>
        <w:t>McLeod 1969</w:t>
      </w:r>
    </w:p>
    <w:p w:rsidR="0006360A" w:rsidRDefault="0006360A" w:rsidP="0022527E">
      <w:pPr>
        <w:ind w:left="284" w:hanging="284"/>
        <w:jc w:val="both"/>
        <w:rPr>
          <w:sz w:val="22"/>
          <w:szCs w:val="22"/>
        </w:rPr>
      </w:pPr>
      <w:r>
        <w:rPr>
          <w:sz w:val="22"/>
          <w:szCs w:val="22"/>
        </w:rPr>
        <w:t>11,1</w:t>
      </w:r>
      <w:r>
        <w:rPr>
          <w:sz w:val="22"/>
          <w:szCs w:val="22"/>
        </w:rPr>
        <w:tab/>
      </w:r>
      <w:r>
        <w:rPr>
          <w:sz w:val="22"/>
          <w:szCs w:val="22"/>
        </w:rPr>
        <w:tab/>
        <w:t>Repath 2013, 241</w:t>
      </w:r>
    </w:p>
    <w:p w:rsidR="00C262F6" w:rsidRPr="00F034BD" w:rsidRDefault="00C262F6" w:rsidP="0022527E">
      <w:pPr>
        <w:ind w:left="284" w:hanging="284"/>
        <w:jc w:val="both"/>
        <w:rPr>
          <w:sz w:val="22"/>
          <w:szCs w:val="22"/>
        </w:rPr>
      </w:pPr>
      <w:r w:rsidRPr="00F034BD">
        <w:rPr>
          <w:sz w:val="22"/>
          <w:szCs w:val="22"/>
        </w:rPr>
        <w:t>11,3-5</w:t>
      </w:r>
      <w:r w:rsidRPr="00F034BD">
        <w:rPr>
          <w:sz w:val="22"/>
          <w:szCs w:val="22"/>
        </w:rPr>
        <w:tab/>
      </w:r>
      <w:r w:rsidRPr="00F034BD">
        <w:rPr>
          <w:sz w:val="22"/>
          <w:szCs w:val="22"/>
        </w:rPr>
        <w:tab/>
        <w:t>Litinas 2015</w:t>
      </w:r>
    </w:p>
    <w:p w:rsidR="00072D43" w:rsidRPr="00F034BD" w:rsidRDefault="00072D43" w:rsidP="0022527E">
      <w:pPr>
        <w:ind w:left="284" w:hanging="284"/>
        <w:jc w:val="both"/>
        <w:rPr>
          <w:sz w:val="22"/>
          <w:szCs w:val="22"/>
        </w:rPr>
      </w:pPr>
      <w:r w:rsidRPr="00F034BD">
        <w:rPr>
          <w:sz w:val="22"/>
          <w:szCs w:val="22"/>
        </w:rPr>
        <w:t>12</w:t>
      </w:r>
      <w:r w:rsidRPr="00F034BD">
        <w:rPr>
          <w:sz w:val="22"/>
          <w:szCs w:val="22"/>
        </w:rPr>
        <w:tab/>
      </w:r>
      <w:r w:rsidRPr="00F034BD">
        <w:rPr>
          <w:sz w:val="22"/>
          <w:szCs w:val="22"/>
        </w:rPr>
        <w:tab/>
      </w:r>
      <w:r w:rsidRPr="00F034BD">
        <w:rPr>
          <w:sz w:val="22"/>
          <w:szCs w:val="22"/>
        </w:rPr>
        <w:tab/>
        <w:t>Faranton 2015</w:t>
      </w:r>
      <w:r w:rsidR="00E91197" w:rsidRPr="00F034BD">
        <w:rPr>
          <w:sz w:val="22"/>
          <w:szCs w:val="22"/>
        </w:rPr>
        <w:t>c</w:t>
      </w:r>
    </w:p>
    <w:p w:rsidR="00072D43" w:rsidRPr="00F034BD" w:rsidRDefault="00072D43" w:rsidP="0022527E">
      <w:pPr>
        <w:ind w:left="284" w:hanging="284"/>
        <w:jc w:val="both"/>
        <w:rPr>
          <w:sz w:val="22"/>
          <w:szCs w:val="22"/>
        </w:rPr>
      </w:pPr>
      <w:r w:rsidRPr="00F034BD">
        <w:rPr>
          <w:sz w:val="22"/>
          <w:szCs w:val="22"/>
        </w:rPr>
        <w:t>14</w:t>
      </w:r>
      <w:r w:rsidRPr="00F034BD">
        <w:rPr>
          <w:sz w:val="22"/>
          <w:szCs w:val="22"/>
        </w:rPr>
        <w:tab/>
      </w:r>
      <w:r w:rsidRPr="00F034BD">
        <w:rPr>
          <w:sz w:val="22"/>
          <w:szCs w:val="22"/>
        </w:rPr>
        <w:tab/>
      </w:r>
      <w:r w:rsidRPr="00F034BD">
        <w:rPr>
          <w:sz w:val="22"/>
          <w:szCs w:val="22"/>
        </w:rPr>
        <w:tab/>
        <w:t>Faranton 2015</w:t>
      </w:r>
      <w:r w:rsidR="00E91197" w:rsidRPr="00F034BD">
        <w:rPr>
          <w:sz w:val="22"/>
          <w:szCs w:val="22"/>
        </w:rPr>
        <w:t>c</w:t>
      </w:r>
    </w:p>
    <w:p w:rsidR="00483662" w:rsidRPr="00F034BD" w:rsidRDefault="00A91605" w:rsidP="0022527E">
      <w:pPr>
        <w:ind w:left="284" w:hanging="284"/>
        <w:jc w:val="both"/>
        <w:rPr>
          <w:sz w:val="22"/>
          <w:szCs w:val="22"/>
        </w:rPr>
      </w:pPr>
      <w:r w:rsidRPr="00F034BD">
        <w:rPr>
          <w:sz w:val="22"/>
          <w:szCs w:val="22"/>
        </w:rPr>
        <w:t>14,3</w:t>
      </w:r>
      <w:r w:rsidRPr="00F034BD">
        <w:rPr>
          <w:sz w:val="22"/>
          <w:szCs w:val="22"/>
        </w:rPr>
        <w:tab/>
      </w:r>
      <w:r w:rsidRPr="00F034BD">
        <w:rPr>
          <w:sz w:val="22"/>
          <w:szCs w:val="22"/>
        </w:rPr>
        <w:tab/>
        <w:t>Kanavou 2022, 350f.</w:t>
      </w:r>
    </w:p>
    <w:p w:rsidR="006364DC" w:rsidRDefault="006364DC" w:rsidP="0022527E">
      <w:pPr>
        <w:ind w:left="284" w:hanging="284"/>
        <w:jc w:val="both"/>
        <w:rPr>
          <w:sz w:val="22"/>
          <w:szCs w:val="22"/>
        </w:rPr>
      </w:pPr>
      <w:r>
        <w:rPr>
          <w:sz w:val="22"/>
          <w:szCs w:val="22"/>
        </w:rPr>
        <w:t>15</w:t>
      </w:r>
      <w:r>
        <w:rPr>
          <w:sz w:val="22"/>
          <w:szCs w:val="22"/>
        </w:rPr>
        <w:tab/>
      </w:r>
      <w:r>
        <w:rPr>
          <w:sz w:val="22"/>
          <w:szCs w:val="22"/>
        </w:rPr>
        <w:tab/>
      </w:r>
      <w:r>
        <w:rPr>
          <w:sz w:val="22"/>
          <w:szCs w:val="22"/>
        </w:rPr>
        <w:tab/>
        <w:t>Baker 2016, 126-130</w:t>
      </w:r>
    </w:p>
    <w:p w:rsidR="006158B7" w:rsidRPr="00F034BD" w:rsidRDefault="006158B7" w:rsidP="0022527E">
      <w:pPr>
        <w:ind w:left="284" w:hanging="284"/>
        <w:jc w:val="both"/>
        <w:rPr>
          <w:sz w:val="22"/>
          <w:szCs w:val="22"/>
        </w:rPr>
      </w:pPr>
      <w:r w:rsidRPr="00F034BD">
        <w:rPr>
          <w:sz w:val="22"/>
          <w:szCs w:val="22"/>
        </w:rPr>
        <w:t>19</w:t>
      </w:r>
      <w:r w:rsidRPr="00F034BD">
        <w:rPr>
          <w:sz w:val="22"/>
          <w:szCs w:val="22"/>
        </w:rPr>
        <w:tab/>
      </w:r>
      <w:r w:rsidRPr="00F034BD">
        <w:rPr>
          <w:sz w:val="22"/>
          <w:szCs w:val="22"/>
        </w:rPr>
        <w:tab/>
      </w:r>
      <w:r w:rsidRPr="00F034BD">
        <w:rPr>
          <w:sz w:val="22"/>
          <w:szCs w:val="22"/>
        </w:rPr>
        <w:tab/>
        <w:t>Fredericksen 2018</w:t>
      </w:r>
      <w:r w:rsidR="0029344C">
        <w:rPr>
          <w:sz w:val="22"/>
          <w:szCs w:val="22"/>
        </w:rPr>
        <w:t>, 90-92</w:t>
      </w:r>
    </w:p>
    <w:p w:rsidR="006A7B03" w:rsidRPr="00F034BD" w:rsidRDefault="00592457" w:rsidP="0022527E">
      <w:pPr>
        <w:ind w:left="284" w:hanging="284"/>
        <w:jc w:val="both"/>
        <w:rPr>
          <w:sz w:val="22"/>
          <w:szCs w:val="22"/>
        </w:rPr>
      </w:pPr>
      <w:r w:rsidRPr="00F034BD">
        <w:rPr>
          <w:sz w:val="22"/>
          <w:szCs w:val="22"/>
        </w:rPr>
        <w:t>19,6</w:t>
      </w:r>
      <w:r w:rsidRPr="00F034BD">
        <w:rPr>
          <w:sz w:val="22"/>
          <w:szCs w:val="22"/>
        </w:rPr>
        <w:tab/>
      </w:r>
      <w:r w:rsidRPr="00F034BD">
        <w:rPr>
          <w:sz w:val="22"/>
          <w:szCs w:val="22"/>
        </w:rPr>
        <w:tab/>
      </w:r>
      <w:r w:rsidR="006A7B03" w:rsidRPr="00F034BD">
        <w:rPr>
          <w:sz w:val="22"/>
          <w:szCs w:val="22"/>
        </w:rPr>
        <w:t>Laplace 1980</w:t>
      </w:r>
      <w:r w:rsidR="003223FB" w:rsidRPr="00F034BD">
        <w:rPr>
          <w:sz w:val="22"/>
          <w:szCs w:val="22"/>
        </w:rPr>
        <w:t>a</w:t>
      </w:r>
    </w:p>
    <w:p w:rsidR="00592457" w:rsidRPr="00F034BD" w:rsidRDefault="00592457" w:rsidP="0022527E">
      <w:pPr>
        <w:ind w:left="992" w:firstLine="424"/>
        <w:jc w:val="both"/>
        <w:rPr>
          <w:sz w:val="22"/>
          <w:szCs w:val="22"/>
        </w:rPr>
      </w:pPr>
      <w:r w:rsidRPr="00F034BD">
        <w:rPr>
          <w:sz w:val="22"/>
          <w:szCs w:val="22"/>
        </w:rPr>
        <w:t>Skountakis 1999</w:t>
      </w:r>
    </w:p>
    <w:p w:rsidR="00A724C3" w:rsidRDefault="00A724C3" w:rsidP="0022527E">
      <w:pPr>
        <w:ind w:left="284" w:hanging="284"/>
        <w:jc w:val="both"/>
        <w:rPr>
          <w:b/>
          <w:sz w:val="22"/>
          <w:szCs w:val="22"/>
        </w:rPr>
      </w:pPr>
      <w:r>
        <w:rPr>
          <w:b/>
          <w:sz w:val="22"/>
          <w:szCs w:val="22"/>
        </w:rPr>
        <w:t xml:space="preserve">Buch 5-6 </w:t>
      </w:r>
      <w:r w:rsidR="000917D2" w:rsidRPr="000917D2">
        <w:rPr>
          <w:sz w:val="22"/>
          <w:szCs w:val="22"/>
        </w:rPr>
        <w:t>Myers 2016, 175-236</w:t>
      </w:r>
    </w:p>
    <w:p w:rsidR="00A91605" w:rsidRPr="00F034BD" w:rsidRDefault="00A91605" w:rsidP="008D4D33">
      <w:pPr>
        <w:ind w:left="1410" w:hanging="1410"/>
        <w:jc w:val="both"/>
        <w:rPr>
          <w:sz w:val="22"/>
          <w:szCs w:val="22"/>
        </w:rPr>
      </w:pPr>
      <w:r w:rsidRPr="00F034BD">
        <w:rPr>
          <w:b/>
          <w:sz w:val="22"/>
          <w:szCs w:val="22"/>
        </w:rPr>
        <w:t>Buch 5</w:t>
      </w:r>
      <w:r w:rsidR="008D4D33">
        <w:rPr>
          <w:b/>
          <w:sz w:val="22"/>
          <w:szCs w:val="22"/>
        </w:rPr>
        <w:tab/>
      </w:r>
      <w:r w:rsidR="009B274E" w:rsidRPr="00F034BD">
        <w:rPr>
          <w:sz w:val="22"/>
          <w:szCs w:val="22"/>
        </w:rPr>
        <w:t xml:space="preserve">Cueva 2004, 77f.; </w:t>
      </w:r>
      <w:r w:rsidR="00C31CC7" w:rsidRPr="00F034BD">
        <w:rPr>
          <w:sz w:val="22"/>
          <w:szCs w:val="22"/>
        </w:rPr>
        <w:t>Pizzone 2014</w:t>
      </w:r>
      <w:r w:rsidR="004A1B6E">
        <w:rPr>
          <w:sz w:val="22"/>
          <w:szCs w:val="22"/>
        </w:rPr>
        <w:t>; Schmid-Dümmler 2018, 259-372</w:t>
      </w:r>
    </w:p>
    <w:p w:rsidR="00AA3749" w:rsidRDefault="00AA3749" w:rsidP="0022527E">
      <w:pPr>
        <w:ind w:left="284" w:hanging="284"/>
        <w:jc w:val="both"/>
        <w:rPr>
          <w:sz w:val="22"/>
          <w:szCs w:val="22"/>
        </w:rPr>
      </w:pPr>
      <w:r w:rsidRPr="00F034BD">
        <w:rPr>
          <w:sz w:val="22"/>
          <w:szCs w:val="22"/>
        </w:rPr>
        <w:t>1-4</w:t>
      </w:r>
      <w:r w:rsidRPr="00F034BD">
        <w:rPr>
          <w:sz w:val="22"/>
          <w:szCs w:val="22"/>
        </w:rPr>
        <w:tab/>
      </w:r>
      <w:r w:rsidRPr="00F034BD">
        <w:rPr>
          <w:sz w:val="22"/>
          <w:szCs w:val="22"/>
        </w:rPr>
        <w:tab/>
        <w:t>Nimis 1998, 110-118</w:t>
      </w:r>
    </w:p>
    <w:p w:rsidR="007604E1" w:rsidRPr="00F034BD" w:rsidRDefault="007604E1" w:rsidP="0022527E">
      <w:pPr>
        <w:ind w:left="284" w:hanging="284"/>
        <w:jc w:val="both"/>
        <w:rPr>
          <w:sz w:val="22"/>
          <w:szCs w:val="22"/>
        </w:rPr>
      </w:pPr>
      <w:r>
        <w:rPr>
          <w:sz w:val="22"/>
          <w:szCs w:val="22"/>
        </w:rPr>
        <w:tab/>
      </w:r>
      <w:r>
        <w:rPr>
          <w:sz w:val="22"/>
          <w:szCs w:val="22"/>
        </w:rPr>
        <w:tab/>
      </w:r>
      <w:r>
        <w:rPr>
          <w:sz w:val="22"/>
          <w:szCs w:val="22"/>
        </w:rPr>
        <w:tab/>
        <w:t>Whitmarsh 2011, 83-85</w:t>
      </w:r>
    </w:p>
    <w:p w:rsidR="0001220C" w:rsidRPr="00F034BD" w:rsidRDefault="0001220C" w:rsidP="0001220C">
      <w:pPr>
        <w:pStyle w:val="ListParagraph"/>
        <w:ind w:left="0"/>
        <w:jc w:val="both"/>
        <w:rPr>
          <w:sz w:val="22"/>
          <w:szCs w:val="22"/>
        </w:rPr>
      </w:pPr>
      <w:r w:rsidRPr="00F034BD">
        <w:rPr>
          <w:sz w:val="22"/>
          <w:szCs w:val="22"/>
        </w:rPr>
        <w:t>1</w:t>
      </w:r>
      <w:r w:rsidRPr="00F034BD">
        <w:rPr>
          <w:sz w:val="22"/>
          <w:szCs w:val="22"/>
        </w:rPr>
        <w:tab/>
      </w:r>
      <w:r w:rsidRPr="00F034BD">
        <w:rPr>
          <w:sz w:val="22"/>
          <w:szCs w:val="22"/>
        </w:rPr>
        <w:tab/>
      </w:r>
      <w:r w:rsidR="00133E6E" w:rsidRPr="00F034BD">
        <w:rPr>
          <w:sz w:val="22"/>
          <w:szCs w:val="22"/>
        </w:rPr>
        <w:t>Morales 2004</w:t>
      </w:r>
      <w:r w:rsidRPr="00F034BD">
        <w:rPr>
          <w:sz w:val="22"/>
          <w:szCs w:val="22"/>
        </w:rPr>
        <w:t>, 100-106</w:t>
      </w:r>
    </w:p>
    <w:p w:rsidR="005841DE" w:rsidRPr="00F034BD" w:rsidRDefault="001E0AC8" w:rsidP="005841DE">
      <w:pPr>
        <w:ind w:left="284" w:hanging="284"/>
        <w:jc w:val="both"/>
        <w:rPr>
          <w:sz w:val="22"/>
          <w:szCs w:val="22"/>
        </w:rPr>
      </w:pPr>
      <w:r w:rsidRPr="00F034BD">
        <w:rPr>
          <w:sz w:val="22"/>
          <w:szCs w:val="22"/>
        </w:rPr>
        <w:t>3-5</w:t>
      </w:r>
      <w:r w:rsidRPr="00F034BD">
        <w:rPr>
          <w:sz w:val="22"/>
          <w:szCs w:val="22"/>
        </w:rPr>
        <w:tab/>
      </w:r>
      <w:r w:rsidRPr="00F034BD">
        <w:rPr>
          <w:sz w:val="22"/>
          <w:szCs w:val="22"/>
        </w:rPr>
        <w:tab/>
      </w:r>
      <w:r w:rsidR="005841DE" w:rsidRPr="00F034BD">
        <w:rPr>
          <w:sz w:val="22"/>
          <w:szCs w:val="22"/>
        </w:rPr>
        <w:t>Garson 1978, 84</w:t>
      </w:r>
    </w:p>
    <w:p w:rsidR="005841DE" w:rsidRPr="00F034BD" w:rsidRDefault="005841DE" w:rsidP="005841DE">
      <w:pPr>
        <w:ind w:left="992" w:firstLine="424"/>
        <w:jc w:val="both"/>
        <w:rPr>
          <w:sz w:val="22"/>
          <w:szCs w:val="22"/>
        </w:rPr>
      </w:pPr>
      <w:r w:rsidRPr="00F034BD">
        <w:rPr>
          <w:sz w:val="22"/>
          <w:szCs w:val="22"/>
        </w:rPr>
        <w:t>Bartsch 1989, 65-76</w:t>
      </w:r>
    </w:p>
    <w:p w:rsidR="005841DE" w:rsidRPr="00F034BD" w:rsidRDefault="005841DE" w:rsidP="005841DE">
      <w:pPr>
        <w:ind w:left="992" w:firstLine="424"/>
        <w:jc w:val="both"/>
        <w:rPr>
          <w:sz w:val="22"/>
          <w:szCs w:val="22"/>
        </w:rPr>
      </w:pPr>
      <w:r w:rsidRPr="00F034BD">
        <w:rPr>
          <w:sz w:val="22"/>
          <w:szCs w:val="22"/>
        </w:rPr>
        <w:t>Goldhill 1995, 71f.</w:t>
      </w:r>
    </w:p>
    <w:p w:rsidR="005841DE" w:rsidRDefault="005841DE" w:rsidP="005841DE">
      <w:pPr>
        <w:ind w:left="992" w:firstLine="424"/>
        <w:jc w:val="both"/>
        <w:rPr>
          <w:sz w:val="22"/>
          <w:szCs w:val="22"/>
        </w:rPr>
      </w:pPr>
      <w:r w:rsidRPr="00F034BD">
        <w:rPr>
          <w:sz w:val="22"/>
          <w:szCs w:val="22"/>
        </w:rPr>
        <w:t>Nakatani 2003, 69f.</w:t>
      </w:r>
    </w:p>
    <w:p w:rsidR="00CE53BD" w:rsidRDefault="00CE53BD" w:rsidP="005841DE">
      <w:pPr>
        <w:ind w:left="992" w:firstLine="424"/>
        <w:jc w:val="both"/>
        <w:rPr>
          <w:sz w:val="22"/>
          <w:szCs w:val="22"/>
        </w:rPr>
      </w:pPr>
      <w:r>
        <w:rPr>
          <w:sz w:val="22"/>
          <w:szCs w:val="22"/>
        </w:rPr>
        <w:t>Morales 2004, 178-180</w:t>
      </w:r>
    </w:p>
    <w:p w:rsidR="001E0AC8" w:rsidRDefault="001E0AC8" w:rsidP="005841DE">
      <w:pPr>
        <w:ind w:left="992" w:firstLine="424"/>
        <w:jc w:val="both"/>
        <w:rPr>
          <w:sz w:val="22"/>
          <w:szCs w:val="22"/>
        </w:rPr>
      </w:pPr>
      <w:r w:rsidRPr="00F034BD">
        <w:rPr>
          <w:sz w:val="22"/>
          <w:szCs w:val="22"/>
        </w:rPr>
        <w:t>Liapis 2006</w:t>
      </w:r>
    </w:p>
    <w:p w:rsidR="0002793A" w:rsidRDefault="0002793A" w:rsidP="005841DE">
      <w:pPr>
        <w:ind w:left="992" w:firstLine="424"/>
        <w:jc w:val="both"/>
        <w:rPr>
          <w:sz w:val="22"/>
          <w:szCs w:val="22"/>
        </w:rPr>
      </w:pPr>
      <w:r>
        <w:rPr>
          <w:sz w:val="22"/>
          <w:szCs w:val="22"/>
        </w:rPr>
        <w:t>Briand 2018, 135-138</w:t>
      </w:r>
    </w:p>
    <w:p w:rsidR="006E55BA" w:rsidRDefault="006E55BA" w:rsidP="005841DE">
      <w:pPr>
        <w:ind w:left="992" w:firstLine="424"/>
        <w:jc w:val="both"/>
        <w:rPr>
          <w:sz w:val="22"/>
          <w:szCs w:val="22"/>
        </w:rPr>
      </w:pPr>
      <w:r>
        <w:rPr>
          <w:sz w:val="22"/>
          <w:szCs w:val="22"/>
        </w:rPr>
        <w:t>McHugh 2020, 11-13</w:t>
      </w:r>
    </w:p>
    <w:p w:rsidR="005841DE" w:rsidRPr="00F034BD" w:rsidRDefault="005841DE" w:rsidP="0022527E">
      <w:pPr>
        <w:ind w:left="284" w:hanging="284"/>
        <w:jc w:val="both"/>
        <w:rPr>
          <w:sz w:val="22"/>
          <w:szCs w:val="22"/>
        </w:rPr>
      </w:pPr>
      <w:r>
        <w:rPr>
          <w:sz w:val="22"/>
          <w:szCs w:val="22"/>
        </w:rPr>
        <w:tab/>
      </w:r>
      <w:r>
        <w:rPr>
          <w:sz w:val="22"/>
          <w:szCs w:val="22"/>
        </w:rPr>
        <w:tab/>
      </w:r>
      <w:r>
        <w:rPr>
          <w:sz w:val="22"/>
          <w:szCs w:val="22"/>
        </w:rPr>
        <w:tab/>
        <w:t>Koenig 2017, 422-424</w:t>
      </w:r>
    </w:p>
    <w:p w:rsidR="00C66DE4" w:rsidRPr="00F034BD" w:rsidRDefault="00A91605" w:rsidP="005841DE">
      <w:pPr>
        <w:ind w:left="284" w:hanging="284"/>
        <w:jc w:val="both"/>
        <w:rPr>
          <w:sz w:val="22"/>
          <w:szCs w:val="22"/>
        </w:rPr>
      </w:pPr>
      <w:r w:rsidRPr="00F034BD">
        <w:rPr>
          <w:sz w:val="22"/>
          <w:szCs w:val="22"/>
        </w:rPr>
        <w:t>3,2</w:t>
      </w:r>
      <w:r w:rsidRPr="00F034BD">
        <w:rPr>
          <w:sz w:val="22"/>
          <w:szCs w:val="22"/>
        </w:rPr>
        <w:tab/>
      </w:r>
      <w:r w:rsidRPr="00F034BD">
        <w:rPr>
          <w:sz w:val="22"/>
          <w:szCs w:val="22"/>
        </w:rPr>
        <w:tab/>
      </w:r>
      <w:r w:rsidRPr="00F034BD">
        <w:rPr>
          <w:sz w:val="22"/>
          <w:szCs w:val="22"/>
        </w:rPr>
        <w:tab/>
        <w:t>Kanavou 2022, 351</w:t>
      </w:r>
    </w:p>
    <w:p w:rsidR="00AE30BC" w:rsidRPr="00F034BD" w:rsidRDefault="00AE30BC" w:rsidP="0022527E">
      <w:pPr>
        <w:ind w:left="284" w:hanging="284"/>
        <w:jc w:val="both"/>
        <w:rPr>
          <w:sz w:val="22"/>
          <w:szCs w:val="22"/>
        </w:rPr>
      </w:pPr>
      <w:r w:rsidRPr="00F034BD">
        <w:rPr>
          <w:sz w:val="22"/>
          <w:szCs w:val="22"/>
        </w:rPr>
        <w:t>3,4f.</w:t>
      </w:r>
      <w:r w:rsidRPr="00F034BD">
        <w:rPr>
          <w:sz w:val="22"/>
          <w:szCs w:val="22"/>
        </w:rPr>
        <w:tab/>
      </w:r>
      <w:r w:rsidRPr="00F034BD">
        <w:rPr>
          <w:sz w:val="22"/>
          <w:szCs w:val="22"/>
        </w:rPr>
        <w:tab/>
        <w:t>McHugh 2020</w:t>
      </w:r>
    </w:p>
    <w:p w:rsidR="00483662" w:rsidRPr="00F034BD" w:rsidRDefault="00483662" w:rsidP="0022527E">
      <w:pPr>
        <w:ind w:left="284" w:hanging="284"/>
        <w:jc w:val="both"/>
        <w:rPr>
          <w:sz w:val="22"/>
          <w:szCs w:val="22"/>
        </w:rPr>
      </w:pPr>
      <w:r w:rsidRPr="00F034BD">
        <w:rPr>
          <w:sz w:val="22"/>
          <w:szCs w:val="22"/>
        </w:rPr>
        <w:t>3,4</w:t>
      </w:r>
      <w:r w:rsidRPr="00F034BD">
        <w:rPr>
          <w:sz w:val="22"/>
          <w:szCs w:val="22"/>
        </w:rPr>
        <w:tab/>
      </w:r>
      <w:r w:rsidRPr="00F034BD">
        <w:rPr>
          <w:sz w:val="22"/>
          <w:szCs w:val="22"/>
        </w:rPr>
        <w:tab/>
      </w:r>
      <w:r w:rsidRPr="00F034BD">
        <w:rPr>
          <w:sz w:val="22"/>
          <w:szCs w:val="22"/>
        </w:rPr>
        <w:tab/>
        <w:t>Létoublon 2022</w:t>
      </w:r>
    </w:p>
    <w:p w:rsidR="0099485F" w:rsidRPr="00F034BD" w:rsidRDefault="0099485F" w:rsidP="0022527E">
      <w:pPr>
        <w:ind w:left="284" w:hanging="284"/>
        <w:jc w:val="both"/>
        <w:rPr>
          <w:sz w:val="22"/>
          <w:szCs w:val="22"/>
        </w:rPr>
      </w:pPr>
      <w:r w:rsidRPr="00F034BD">
        <w:rPr>
          <w:sz w:val="22"/>
          <w:szCs w:val="22"/>
        </w:rPr>
        <w:t>3,7</w:t>
      </w:r>
      <w:r w:rsidRPr="00F034BD">
        <w:rPr>
          <w:sz w:val="22"/>
          <w:szCs w:val="22"/>
        </w:rPr>
        <w:tab/>
      </w:r>
      <w:r w:rsidRPr="00F034BD">
        <w:rPr>
          <w:sz w:val="22"/>
          <w:szCs w:val="22"/>
        </w:rPr>
        <w:tab/>
      </w:r>
      <w:r w:rsidRPr="00F034BD">
        <w:rPr>
          <w:sz w:val="22"/>
          <w:szCs w:val="22"/>
        </w:rPr>
        <w:tab/>
        <w:t>Degl’Innocenti Pierini 2002</w:t>
      </w:r>
    </w:p>
    <w:p w:rsidR="005033B6" w:rsidRPr="00F034BD" w:rsidRDefault="005033B6" w:rsidP="0022527E">
      <w:pPr>
        <w:ind w:left="284" w:hanging="284"/>
        <w:jc w:val="both"/>
        <w:rPr>
          <w:sz w:val="22"/>
          <w:szCs w:val="22"/>
        </w:rPr>
      </w:pPr>
      <w:r w:rsidRPr="00F034BD">
        <w:rPr>
          <w:sz w:val="22"/>
          <w:szCs w:val="22"/>
        </w:rPr>
        <w:t>4f.</w:t>
      </w:r>
      <w:r w:rsidRPr="00F034BD">
        <w:rPr>
          <w:sz w:val="22"/>
          <w:szCs w:val="22"/>
        </w:rPr>
        <w:tab/>
      </w:r>
      <w:r w:rsidRPr="00F034BD">
        <w:rPr>
          <w:sz w:val="22"/>
          <w:szCs w:val="22"/>
        </w:rPr>
        <w:tab/>
      </w:r>
      <w:r w:rsidRPr="00F034BD">
        <w:rPr>
          <w:sz w:val="22"/>
          <w:szCs w:val="22"/>
        </w:rPr>
        <w:tab/>
        <w:t>Frontisi-Ducroux 2006/07</w:t>
      </w:r>
    </w:p>
    <w:p w:rsidR="00F034BD" w:rsidRDefault="00F034BD" w:rsidP="0022527E">
      <w:pPr>
        <w:ind w:left="284" w:hanging="284"/>
        <w:jc w:val="both"/>
        <w:rPr>
          <w:sz w:val="22"/>
          <w:szCs w:val="22"/>
        </w:rPr>
      </w:pPr>
      <w:r>
        <w:rPr>
          <w:sz w:val="22"/>
          <w:szCs w:val="22"/>
        </w:rPr>
        <w:t>5,1-9</w:t>
      </w:r>
      <w:r>
        <w:rPr>
          <w:sz w:val="22"/>
          <w:szCs w:val="22"/>
        </w:rPr>
        <w:tab/>
      </w:r>
      <w:r>
        <w:rPr>
          <w:sz w:val="22"/>
          <w:szCs w:val="22"/>
        </w:rPr>
        <w:tab/>
      </w:r>
      <w:r w:rsidRPr="00F034BD">
        <w:rPr>
          <w:sz w:val="22"/>
          <w:szCs w:val="22"/>
        </w:rPr>
        <w:t>Miguélez Cavero 2010,</w:t>
      </w:r>
      <w:r>
        <w:rPr>
          <w:sz w:val="22"/>
          <w:szCs w:val="22"/>
        </w:rPr>
        <w:t xml:space="preserve"> 276f.</w:t>
      </w:r>
    </w:p>
    <w:p w:rsidR="000B4C89" w:rsidRDefault="000B4C89" w:rsidP="0022527E">
      <w:pPr>
        <w:ind w:left="284" w:hanging="284"/>
        <w:jc w:val="both"/>
        <w:rPr>
          <w:sz w:val="22"/>
          <w:szCs w:val="22"/>
        </w:rPr>
      </w:pPr>
      <w:r>
        <w:rPr>
          <w:sz w:val="22"/>
          <w:szCs w:val="22"/>
        </w:rPr>
        <w:tab/>
      </w:r>
      <w:r>
        <w:rPr>
          <w:sz w:val="22"/>
          <w:szCs w:val="22"/>
        </w:rPr>
        <w:tab/>
      </w:r>
      <w:r>
        <w:rPr>
          <w:sz w:val="22"/>
          <w:szCs w:val="22"/>
        </w:rPr>
        <w:tab/>
        <w:t>Goldhill 2012, 110f.</w:t>
      </w:r>
    </w:p>
    <w:p w:rsidR="00483662" w:rsidRPr="00F034BD" w:rsidRDefault="00483662" w:rsidP="0022527E">
      <w:pPr>
        <w:ind w:left="284" w:hanging="284"/>
        <w:jc w:val="both"/>
        <w:rPr>
          <w:sz w:val="22"/>
          <w:szCs w:val="22"/>
        </w:rPr>
      </w:pPr>
      <w:r w:rsidRPr="00F034BD">
        <w:rPr>
          <w:sz w:val="22"/>
          <w:szCs w:val="22"/>
        </w:rPr>
        <w:t>5,4f.</w:t>
      </w:r>
      <w:r w:rsidRPr="00F034BD">
        <w:rPr>
          <w:sz w:val="22"/>
          <w:szCs w:val="22"/>
        </w:rPr>
        <w:tab/>
      </w:r>
      <w:r w:rsidRPr="00F034BD">
        <w:rPr>
          <w:sz w:val="22"/>
          <w:szCs w:val="22"/>
        </w:rPr>
        <w:tab/>
        <w:t>Létoublon 2022</w:t>
      </w:r>
    </w:p>
    <w:p w:rsidR="00591AED" w:rsidRDefault="00591AED" w:rsidP="0022527E">
      <w:pPr>
        <w:ind w:left="284" w:hanging="284"/>
        <w:jc w:val="both"/>
        <w:rPr>
          <w:sz w:val="22"/>
          <w:szCs w:val="22"/>
        </w:rPr>
      </w:pPr>
      <w:r w:rsidRPr="00F034BD">
        <w:rPr>
          <w:sz w:val="22"/>
          <w:szCs w:val="22"/>
        </w:rPr>
        <w:t>7</w:t>
      </w:r>
      <w:r w:rsidRPr="00F034BD">
        <w:rPr>
          <w:sz w:val="22"/>
          <w:szCs w:val="22"/>
        </w:rPr>
        <w:tab/>
      </w:r>
      <w:r w:rsidRPr="00F034BD">
        <w:rPr>
          <w:sz w:val="22"/>
          <w:szCs w:val="22"/>
        </w:rPr>
        <w:tab/>
      </w:r>
      <w:r w:rsidRPr="00F034BD">
        <w:rPr>
          <w:sz w:val="22"/>
          <w:szCs w:val="22"/>
        </w:rPr>
        <w:tab/>
        <w:t>McGill 2000</w:t>
      </w:r>
    </w:p>
    <w:p w:rsidR="0039158B" w:rsidRPr="00F034BD" w:rsidRDefault="0039158B" w:rsidP="0022527E">
      <w:pPr>
        <w:ind w:left="284" w:hanging="284"/>
        <w:jc w:val="both"/>
        <w:rPr>
          <w:sz w:val="22"/>
          <w:szCs w:val="22"/>
        </w:rPr>
      </w:pPr>
      <w:r>
        <w:rPr>
          <w:sz w:val="22"/>
          <w:szCs w:val="22"/>
        </w:rPr>
        <w:tab/>
      </w:r>
      <w:r>
        <w:rPr>
          <w:sz w:val="22"/>
          <w:szCs w:val="22"/>
        </w:rPr>
        <w:tab/>
      </w:r>
      <w:r>
        <w:rPr>
          <w:sz w:val="22"/>
          <w:szCs w:val="22"/>
        </w:rPr>
        <w:tab/>
        <w:t>Lefteratou 2018, 67-70</w:t>
      </w:r>
    </w:p>
    <w:p w:rsidR="003F5C88" w:rsidRDefault="003F5C88" w:rsidP="0022527E">
      <w:pPr>
        <w:ind w:left="284" w:hanging="284"/>
        <w:jc w:val="both"/>
        <w:rPr>
          <w:sz w:val="22"/>
          <w:szCs w:val="22"/>
        </w:rPr>
      </w:pPr>
      <w:r w:rsidRPr="00F034BD">
        <w:rPr>
          <w:sz w:val="22"/>
          <w:szCs w:val="22"/>
        </w:rPr>
        <w:t>13,4</w:t>
      </w:r>
      <w:r w:rsidRPr="00F034BD">
        <w:rPr>
          <w:sz w:val="22"/>
          <w:szCs w:val="22"/>
        </w:rPr>
        <w:tab/>
      </w:r>
      <w:r w:rsidRPr="00F034BD">
        <w:rPr>
          <w:sz w:val="22"/>
          <w:szCs w:val="22"/>
        </w:rPr>
        <w:tab/>
        <w:t>Bychkov 1999</w:t>
      </w:r>
    </w:p>
    <w:p w:rsidR="00CD7587" w:rsidRPr="00F034BD" w:rsidRDefault="00CD7587" w:rsidP="0022527E">
      <w:pPr>
        <w:ind w:left="284" w:hanging="284"/>
        <w:jc w:val="both"/>
        <w:rPr>
          <w:sz w:val="22"/>
          <w:szCs w:val="22"/>
        </w:rPr>
      </w:pPr>
      <w:r>
        <w:rPr>
          <w:sz w:val="22"/>
          <w:szCs w:val="22"/>
        </w:rPr>
        <w:tab/>
      </w:r>
      <w:r>
        <w:rPr>
          <w:sz w:val="22"/>
          <w:szCs w:val="22"/>
        </w:rPr>
        <w:tab/>
      </w:r>
      <w:r>
        <w:rPr>
          <w:sz w:val="22"/>
          <w:szCs w:val="22"/>
        </w:rPr>
        <w:tab/>
        <w:t>Bartsch 2006, 68f.</w:t>
      </w:r>
    </w:p>
    <w:p w:rsidR="005407B0" w:rsidRDefault="005407B0" w:rsidP="0022527E">
      <w:pPr>
        <w:ind w:left="284" w:hanging="284"/>
        <w:jc w:val="both"/>
        <w:rPr>
          <w:sz w:val="22"/>
          <w:szCs w:val="22"/>
        </w:rPr>
      </w:pPr>
      <w:r>
        <w:rPr>
          <w:sz w:val="22"/>
          <w:szCs w:val="22"/>
        </w:rPr>
        <w:t>13,5</w:t>
      </w:r>
      <w:r>
        <w:rPr>
          <w:sz w:val="22"/>
          <w:szCs w:val="22"/>
        </w:rPr>
        <w:tab/>
      </w:r>
      <w:r>
        <w:rPr>
          <w:sz w:val="22"/>
          <w:szCs w:val="22"/>
        </w:rPr>
        <w:tab/>
        <w:t>Morales 2004, 223</w:t>
      </w:r>
    </w:p>
    <w:p w:rsidR="001A55A1" w:rsidRPr="00F034BD" w:rsidRDefault="001A55A1" w:rsidP="0022527E">
      <w:pPr>
        <w:ind w:left="284" w:hanging="284"/>
        <w:jc w:val="both"/>
        <w:rPr>
          <w:sz w:val="22"/>
          <w:szCs w:val="22"/>
        </w:rPr>
      </w:pPr>
      <w:r w:rsidRPr="00F034BD">
        <w:rPr>
          <w:sz w:val="22"/>
          <w:szCs w:val="22"/>
        </w:rPr>
        <w:t>14,4</w:t>
      </w:r>
      <w:r w:rsidRPr="00F034BD">
        <w:rPr>
          <w:sz w:val="22"/>
          <w:szCs w:val="22"/>
        </w:rPr>
        <w:tab/>
      </w:r>
      <w:r w:rsidRPr="00F034BD">
        <w:rPr>
          <w:sz w:val="22"/>
          <w:szCs w:val="22"/>
        </w:rPr>
        <w:tab/>
        <w:t>Liviabella Furiani 1988</w:t>
      </w:r>
    </w:p>
    <w:p w:rsidR="00133E6E" w:rsidRPr="00F034BD" w:rsidRDefault="00133E6E" w:rsidP="0022527E">
      <w:pPr>
        <w:ind w:left="284" w:hanging="284"/>
        <w:jc w:val="both"/>
        <w:rPr>
          <w:sz w:val="22"/>
          <w:szCs w:val="22"/>
        </w:rPr>
      </w:pPr>
      <w:r w:rsidRPr="00F034BD">
        <w:rPr>
          <w:sz w:val="22"/>
          <w:szCs w:val="22"/>
        </w:rPr>
        <w:t>15-17</w:t>
      </w:r>
      <w:r w:rsidRPr="00F034BD">
        <w:rPr>
          <w:sz w:val="22"/>
          <w:szCs w:val="22"/>
        </w:rPr>
        <w:tab/>
      </w:r>
      <w:r w:rsidRPr="00F034BD">
        <w:rPr>
          <w:sz w:val="22"/>
          <w:szCs w:val="22"/>
        </w:rPr>
        <w:tab/>
        <w:t>Morgan 2007, 105-109</w:t>
      </w:r>
    </w:p>
    <w:p w:rsidR="00A91605" w:rsidRPr="00F034BD" w:rsidRDefault="00A91605" w:rsidP="0022527E">
      <w:pPr>
        <w:ind w:left="284" w:hanging="284"/>
        <w:jc w:val="both"/>
        <w:rPr>
          <w:sz w:val="22"/>
          <w:szCs w:val="22"/>
        </w:rPr>
      </w:pPr>
      <w:r w:rsidRPr="00F034BD">
        <w:rPr>
          <w:sz w:val="22"/>
          <w:szCs w:val="22"/>
        </w:rPr>
        <w:t>15,5</w:t>
      </w:r>
      <w:r w:rsidRPr="00F034BD">
        <w:rPr>
          <w:sz w:val="22"/>
          <w:szCs w:val="22"/>
        </w:rPr>
        <w:tab/>
      </w:r>
      <w:r w:rsidRPr="00F034BD">
        <w:rPr>
          <w:sz w:val="22"/>
          <w:szCs w:val="22"/>
        </w:rPr>
        <w:tab/>
        <w:t>Kanavou 2022, 351f.</w:t>
      </w:r>
    </w:p>
    <w:p w:rsidR="00CC2223" w:rsidRPr="00F034BD" w:rsidRDefault="00CC2223" w:rsidP="0022527E">
      <w:pPr>
        <w:ind w:left="284" w:hanging="284"/>
        <w:jc w:val="both"/>
        <w:rPr>
          <w:sz w:val="22"/>
          <w:szCs w:val="22"/>
        </w:rPr>
      </w:pPr>
      <w:r w:rsidRPr="00F034BD">
        <w:rPr>
          <w:sz w:val="22"/>
          <w:szCs w:val="22"/>
        </w:rPr>
        <w:t>16,3</w:t>
      </w:r>
      <w:r w:rsidRPr="00F034BD">
        <w:rPr>
          <w:sz w:val="22"/>
          <w:szCs w:val="22"/>
        </w:rPr>
        <w:tab/>
      </w:r>
      <w:r w:rsidRPr="00F034BD">
        <w:rPr>
          <w:sz w:val="22"/>
          <w:szCs w:val="22"/>
        </w:rPr>
        <w:tab/>
        <w:t>Trzaskoma 2011</w:t>
      </w:r>
      <w:r w:rsidR="00184B41">
        <w:rPr>
          <w:sz w:val="22"/>
          <w:szCs w:val="22"/>
        </w:rPr>
        <w:t>, 65</w:t>
      </w:r>
    </w:p>
    <w:p w:rsidR="002503D0" w:rsidRDefault="002503D0" w:rsidP="0022527E">
      <w:pPr>
        <w:ind w:left="284" w:hanging="284"/>
        <w:jc w:val="both"/>
        <w:rPr>
          <w:sz w:val="22"/>
          <w:szCs w:val="22"/>
        </w:rPr>
      </w:pPr>
      <w:r>
        <w:rPr>
          <w:sz w:val="22"/>
          <w:szCs w:val="22"/>
        </w:rPr>
        <w:t>16,5</w:t>
      </w:r>
      <w:r>
        <w:rPr>
          <w:sz w:val="22"/>
          <w:szCs w:val="22"/>
        </w:rPr>
        <w:tab/>
      </w:r>
      <w:r>
        <w:rPr>
          <w:sz w:val="22"/>
          <w:szCs w:val="22"/>
        </w:rPr>
        <w:tab/>
        <w:t>Bowie 2006, 67</w:t>
      </w:r>
    </w:p>
    <w:p w:rsidR="00DD697A" w:rsidRDefault="00EE5EC5" w:rsidP="0022527E">
      <w:pPr>
        <w:ind w:left="284" w:hanging="284"/>
        <w:jc w:val="both"/>
        <w:rPr>
          <w:sz w:val="22"/>
          <w:szCs w:val="22"/>
        </w:rPr>
      </w:pPr>
      <w:r w:rsidRPr="00F034BD">
        <w:rPr>
          <w:sz w:val="22"/>
          <w:szCs w:val="22"/>
        </w:rPr>
        <w:t>17</w:t>
      </w:r>
      <w:r w:rsidRPr="00F034BD">
        <w:rPr>
          <w:sz w:val="22"/>
          <w:szCs w:val="22"/>
        </w:rPr>
        <w:tab/>
      </w:r>
      <w:r w:rsidRPr="00F034BD">
        <w:rPr>
          <w:sz w:val="22"/>
          <w:szCs w:val="22"/>
        </w:rPr>
        <w:tab/>
      </w:r>
      <w:r w:rsidRPr="00F034BD">
        <w:rPr>
          <w:sz w:val="22"/>
          <w:szCs w:val="22"/>
        </w:rPr>
        <w:tab/>
      </w:r>
      <w:r w:rsidR="00DD697A">
        <w:rPr>
          <w:sz w:val="22"/>
          <w:szCs w:val="22"/>
        </w:rPr>
        <w:t>Schwartz 2012</w:t>
      </w:r>
    </w:p>
    <w:p w:rsidR="00EE5EC5" w:rsidRDefault="00EE5EC5" w:rsidP="00DD697A">
      <w:pPr>
        <w:ind w:left="992" w:firstLine="424"/>
        <w:jc w:val="both"/>
        <w:rPr>
          <w:sz w:val="22"/>
          <w:szCs w:val="22"/>
        </w:rPr>
      </w:pPr>
      <w:r w:rsidRPr="00F034BD">
        <w:rPr>
          <w:sz w:val="22"/>
          <w:szCs w:val="22"/>
        </w:rPr>
        <w:t>Billault 2019</w:t>
      </w:r>
    </w:p>
    <w:p w:rsidR="00354250" w:rsidRPr="00F034BD" w:rsidRDefault="00354250" w:rsidP="0022527E">
      <w:pPr>
        <w:ind w:left="284" w:hanging="284"/>
        <w:jc w:val="both"/>
        <w:rPr>
          <w:sz w:val="22"/>
          <w:szCs w:val="22"/>
        </w:rPr>
      </w:pPr>
      <w:r>
        <w:rPr>
          <w:sz w:val="22"/>
          <w:szCs w:val="22"/>
        </w:rPr>
        <w:t>17,6-7</w:t>
      </w:r>
      <w:r>
        <w:rPr>
          <w:sz w:val="22"/>
          <w:szCs w:val="22"/>
        </w:rPr>
        <w:tab/>
      </w:r>
      <w:r>
        <w:rPr>
          <w:sz w:val="22"/>
          <w:szCs w:val="22"/>
        </w:rPr>
        <w:tab/>
        <w:t>King 2018, 211</w:t>
      </w:r>
    </w:p>
    <w:p w:rsidR="00617397" w:rsidRPr="00F034BD" w:rsidRDefault="00D26804" w:rsidP="0022527E">
      <w:pPr>
        <w:ind w:left="284" w:hanging="284"/>
        <w:jc w:val="both"/>
        <w:rPr>
          <w:sz w:val="22"/>
          <w:szCs w:val="22"/>
        </w:rPr>
      </w:pPr>
      <w:r w:rsidRPr="00F034BD">
        <w:rPr>
          <w:sz w:val="22"/>
          <w:szCs w:val="22"/>
        </w:rPr>
        <w:t>17,9</w:t>
      </w:r>
      <w:r w:rsidRPr="00F034BD">
        <w:rPr>
          <w:sz w:val="22"/>
          <w:szCs w:val="22"/>
        </w:rPr>
        <w:tab/>
      </w:r>
      <w:r w:rsidRPr="00F034BD">
        <w:rPr>
          <w:sz w:val="22"/>
          <w:szCs w:val="22"/>
        </w:rPr>
        <w:tab/>
        <w:t>Repath 2007</w:t>
      </w:r>
      <w:r w:rsidR="008050A0">
        <w:rPr>
          <w:sz w:val="22"/>
          <w:szCs w:val="22"/>
        </w:rPr>
        <w:t>a</w:t>
      </w:r>
    </w:p>
    <w:p w:rsidR="00BE2904" w:rsidRPr="00F034BD" w:rsidRDefault="00A23499" w:rsidP="00BE2904">
      <w:pPr>
        <w:jc w:val="both"/>
        <w:rPr>
          <w:sz w:val="22"/>
          <w:szCs w:val="22"/>
        </w:rPr>
      </w:pPr>
      <w:r w:rsidRPr="00F034BD">
        <w:rPr>
          <w:sz w:val="22"/>
          <w:szCs w:val="22"/>
        </w:rPr>
        <w:t>18,2-6</w:t>
      </w:r>
      <w:r w:rsidRPr="00F034BD">
        <w:rPr>
          <w:sz w:val="22"/>
          <w:szCs w:val="22"/>
        </w:rPr>
        <w:tab/>
      </w:r>
      <w:r w:rsidR="00BE2904">
        <w:rPr>
          <w:sz w:val="22"/>
          <w:szCs w:val="22"/>
        </w:rPr>
        <w:tab/>
      </w:r>
      <w:r w:rsidR="00BE2904" w:rsidRPr="00F034BD">
        <w:rPr>
          <w:sz w:val="22"/>
          <w:szCs w:val="22"/>
        </w:rPr>
        <w:t>Létoublon 2003, 280</w:t>
      </w:r>
    </w:p>
    <w:p w:rsidR="00BE2904" w:rsidRDefault="00BE2904" w:rsidP="00BE2904">
      <w:pPr>
        <w:ind w:left="1410"/>
        <w:jc w:val="both"/>
        <w:rPr>
          <w:sz w:val="22"/>
          <w:szCs w:val="22"/>
        </w:rPr>
      </w:pPr>
      <w:r w:rsidRPr="00F034BD">
        <w:rPr>
          <w:sz w:val="22"/>
          <w:szCs w:val="22"/>
        </w:rPr>
        <w:t>Repath 2013</w:t>
      </w:r>
      <w:r>
        <w:rPr>
          <w:sz w:val="22"/>
          <w:szCs w:val="22"/>
        </w:rPr>
        <w:t>, 242-253</w:t>
      </w:r>
    </w:p>
    <w:p w:rsidR="00BE2904" w:rsidRDefault="00BE2904" w:rsidP="00BE2904">
      <w:pPr>
        <w:ind w:left="1410"/>
        <w:jc w:val="both"/>
        <w:rPr>
          <w:sz w:val="22"/>
          <w:szCs w:val="22"/>
        </w:rPr>
      </w:pPr>
      <w:r>
        <w:rPr>
          <w:sz w:val="22"/>
          <w:szCs w:val="22"/>
        </w:rPr>
        <w:t>King 2018, 212-214</w:t>
      </w:r>
    </w:p>
    <w:p w:rsidR="00BE2904" w:rsidRPr="00F034BD" w:rsidRDefault="00BE2904" w:rsidP="00BE2904">
      <w:pPr>
        <w:jc w:val="both"/>
        <w:rPr>
          <w:sz w:val="22"/>
          <w:szCs w:val="22"/>
        </w:rPr>
      </w:pPr>
      <w:r>
        <w:rPr>
          <w:sz w:val="22"/>
          <w:szCs w:val="22"/>
        </w:rPr>
        <w:t>18f.</w:t>
      </w:r>
      <w:r>
        <w:rPr>
          <w:sz w:val="22"/>
          <w:szCs w:val="22"/>
        </w:rPr>
        <w:tab/>
      </w:r>
      <w:r>
        <w:rPr>
          <w:sz w:val="22"/>
          <w:szCs w:val="22"/>
        </w:rPr>
        <w:tab/>
        <w:t>Rosenmeyer 2001, 149-152</w:t>
      </w:r>
    </w:p>
    <w:p w:rsidR="00BE2904" w:rsidRDefault="00BE2904" w:rsidP="0022527E">
      <w:pPr>
        <w:ind w:left="1410" w:hanging="1410"/>
        <w:jc w:val="both"/>
        <w:rPr>
          <w:sz w:val="22"/>
          <w:szCs w:val="22"/>
        </w:rPr>
      </w:pPr>
      <w:r>
        <w:rPr>
          <w:sz w:val="22"/>
          <w:szCs w:val="22"/>
        </w:rPr>
        <w:t>20,4f.</w:t>
      </w:r>
      <w:r w:rsidR="009A09F6" w:rsidRPr="00F034BD">
        <w:rPr>
          <w:sz w:val="22"/>
          <w:szCs w:val="22"/>
        </w:rPr>
        <w:tab/>
      </w:r>
      <w:r>
        <w:rPr>
          <w:sz w:val="22"/>
          <w:szCs w:val="22"/>
        </w:rPr>
        <w:t>Rosenmeyer 2001, 152</w:t>
      </w:r>
      <w:r w:rsidR="0004398E">
        <w:rPr>
          <w:sz w:val="22"/>
          <w:szCs w:val="22"/>
        </w:rPr>
        <w:t>f.</w:t>
      </w:r>
    </w:p>
    <w:p w:rsidR="00A23499" w:rsidRPr="00F034BD" w:rsidRDefault="00A23499" w:rsidP="00BE2904">
      <w:pPr>
        <w:ind w:left="1410"/>
        <w:jc w:val="both"/>
        <w:rPr>
          <w:sz w:val="22"/>
          <w:szCs w:val="22"/>
        </w:rPr>
      </w:pPr>
      <w:r w:rsidRPr="00F034BD">
        <w:rPr>
          <w:sz w:val="22"/>
          <w:szCs w:val="22"/>
        </w:rPr>
        <w:t>Létoublon 2003, 280f.</w:t>
      </w:r>
    </w:p>
    <w:p w:rsidR="006C2A91" w:rsidRPr="00F034BD" w:rsidRDefault="006C2A91" w:rsidP="00A23499">
      <w:pPr>
        <w:ind w:left="1410"/>
        <w:jc w:val="both"/>
        <w:rPr>
          <w:sz w:val="22"/>
          <w:szCs w:val="22"/>
        </w:rPr>
      </w:pPr>
      <w:r w:rsidRPr="00F034BD">
        <w:rPr>
          <w:sz w:val="22"/>
          <w:szCs w:val="22"/>
        </w:rPr>
        <w:t>Repath 2013</w:t>
      </w:r>
      <w:r w:rsidR="0006360A">
        <w:rPr>
          <w:sz w:val="22"/>
          <w:szCs w:val="22"/>
        </w:rPr>
        <w:t>, 253-259</w:t>
      </w:r>
    </w:p>
    <w:p w:rsidR="00A42637" w:rsidRPr="00F034BD" w:rsidRDefault="006A5554" w:rsidP="0022527E">
      <w:pPr>
        <w:ind w:left="284" w:hanging="284"/>
        <w:jc w:val="both"/>
        <w:rPr>
          <w:sz w:val="22"/>
          <w:szCs w:val="22"/>
        </w:rPr>
      </w:pPr>
      <w:r w:rsidRPr="00F034BD">
        <w:rPr>
          <w:sz w:val="22"/>
          <w:szCs w:val="22"/>
        </w:rPr>
        <w:t>22</w:t>
      </w:r>
      <w:r w:rsidRPr="00F034BD">
        <w:rPr>
          <w:sz w:val="22"/>
          <w:szCs w:val="22"/>
        </w:rPr>
        <w:tab/>
      </w:r>
      <w:r w:rsidRPr="00F034BD">
        <w:rPr>
          <w:sz w:val="22"/>
          <w:szCs w:val="22"/>
        </w:rPr>
        <w:tab/>
      </w:r>
      <w:r w:rsidRPr="00F034BD">
        <w:rPr>
          <w:sz w:val="22"/>
          <w:szCs w:val="22"/>
        </w:rPr>
        <w:tab/>
      </w:r>
      <w:r w:rsidR="00A42637" w:rsidRPr="00F034BD">
        <w:rPr>
          <w:sz w:val="22"/>
          <w:szCs w:val="22"/>
        </w:rPr>
        <w:t>Guez 2001</w:t>
      </w:r>
    </w:p>
    <w:p w:rsidR="006A5554" w:rsidRPr="00F034BD" w:rsidRDefault="006A5554" w:rsidP="00A42637">
      <w:pPr>
        <w:ind w:left="992" w:firstLine="424"/>
        <w:jc w:val="both"/>
        <w:rPr>
          <w:sz w:val="22"/>
          <w:szCs w:val="22"/>
        </w:rPr>
      </w:pPr>
      <w:r w:rsidRPr="00F034BD">
        <w:rPr>
          <w:sz w:val="22"/>
          <w:szCs w:val="22"/>
        </w:rPr>
        <w:t>Baker 2016</w:t>
      </w:r>
      <w:r w:rsidR="006364DC">
        <w:rPr>
          <w:sz w:val="22"/>
          <w:szCs w:val="22"/>
        </w:rPr>
        <w:t>, 118-126</w:t>
      </w:r>
    </w:p>
    <w:p w:rsidR="00880C44" w:rsidRPr="00F034BD" w:rsidRDefault="00880C44" w:rsidP="0022527E">
      <w:pPr>
        <w:ind w:left="284" w:hanging="284"/>
        <w:jc w:val="both"/>
        <w:rPr>
          <w:sz w:val="22"/>
          <w:szCs w:val="22"/>
        </w:rPr>
      </w:pPr>
      <w:r w:rsidRPr="00F034BD">
        <w:rPr>
          <w:sz w:val="22"/>
          <w:szCs w:val="22"/>
        </w:rPr>
        <w:t>22,3</w:t>
      </w:r>
      <w:r w:rsidRPr="00F034BD">
        <w:rPr>
          <w:sz w:val="22"/>
          <w:szCs w:val="22"/>
        </w:rPr>
        <w:tab/>
      </w:r>
      <w:r w:rsidRPr="00F034BD">
        <w:rPr>
          <w:sz w:val="22"/>
          <w:szCs w:val="22"/>
        </w:rPr>
        <w:tab/>
        <w:t>Helmbold 1940</w:t>
      </w:r>
    </w:p>
    <w:p w:rsidR="002F2A8E" w:rsidRPr="00F034BD" w:rsidRDefault="002F2A8E" w:rsidP="0022527E">
      <w:pPr>
        <w:ind w:left="284" w:hanging="284"/>
        <w:jc w:val="both"/>
        <w:rPr>
          <w:sz w:val="22"/>
          <w:szCs w:val="22"/>
        </w:rPr>
      </w:pPr>
      <w:r w:rsidRPr="00F034BD">
        <w:rPr>
          <w:sz w:val="22"/>
          <w:szCs w:val="22"/>
        </w:rPr>
        <w:t>25-27</w:t>
      </w:r>
      <w:r w:rsidRPr="00F034BD">
        <w:rPr>
          <w:sz w:val="22"/>
          <w:szCs w:val="22"/>
        </w:rPr>
        <w:tab/>
      </w:r>
      <w:r w:rsidRPr="00F034BD">
        <w:rPr>
          <w:sz w:val="22"/>
          <w:szCs w:val="22"/>
        </w:rPr>
        <w:tab/>
        <w:t>Ferrini 1987/88</w:t>
      </w:r>
    </w:p>
    <w:p w:rsidR="00382863" w:rsidRPr="00F034BD" w:rsidRDefault="00382863" w:rsidP="0022527E">
      <w:pPr>
        <w:ind w:left="284" w:hanging="284"/>
        <w:jc w:val="both"/>
        <w:rPr>
          <w:sz w:val="22"/>
          <w:szCs w:val="22"/>
        </w:rPr>
      </w:pPr>
      <w:r w:rsidRPr="00F034BD">
        <w:rPr>
          <w:sz w:val="22"/>
          <w:szCs w:val="22"/>
        </w:rPr>
        <w:tab/>
      </w:r>
      <w:r w:rsidRPr="00F034BD">
        <w:rPr>
          <w:sz w:val="22"/>
          <w:szCs w:val="22"/>
        </w:rPr>
        <w:tab/>
      </w:r>
      <w:r w:rsidRPr="00F034BD">
        <w:rPr>
          <w:sz w:val="22"/>
          <w:szCs w:val="22"/>
        </w:rPr>
        <w:tab/>
        <w:t>Goldhill 1995, 95-97</w:t>
      </w:r>
    </w:p>
    <w:p w:rsidR="00E91197" w:rsidRPr="00F034BD" w:rsidRDefault="00E91197" w:rsidP="0022527E">
      <w:pPr>
        <w:ind w:left="284" w:hanging="284"/>
        <w:jc w:val="both"/>
        <w:rPr>
          <w:sz w:val="22"/>
          <w:szCs w:val="22"/>
        </w:rPr>
      </w:pPr>
      <w:r w:rsidRPr="00F034BD">
        <w:rPr>
          <w:sz w:val="22"/>
          <w:szCs w:val="22"/>
        </w:rPr>
        <w:t>27,2</w:t>
      </w:r>
      <w:r w:rsidRPr="00F034BD">
        <w:rPr>
          <w:sz w:val="22"/>
          <w:szCs w:val="22"/>
        </w:rPr>
        <w:tab/>
      </w:r>
      <w:r w:rsidRPr="00F034BD">
        <w:rPr>
          <w:sz w:val="22"/>
          <w:szCs w:val="22"/>
        </w:rPr>
        <w:tab/>
        <w:t>Faranton 2015a</w:t>
      </w:r>
    </w:p>
    <w:p w:rsidR="00A91605" w:rsidRPr="00F034BD" w:rsidRDefault="00A91605" w:rsidP="0022527E">
      <w:pPr>
        <w:ind w:left="284" w:hanging="284"/>
        <w:jc w:val="both"/>
        <w:rPr>
          <w:b/>
          <w:sz w:val="22"/>
          <w:szCs w:val="22"/>
        </w:rPr>
      </w:pPr>
      <w:r w:rsidRPr="00F034BD">
        <w:rPr>
          <w:b/>
          <w:sz w:val="22"/>
          <w:szCs w:val="22"/>
        </w:rPr>
        <w:t>Buch 6</w:t>
      </w:r>
      <w:r w:rsidR="008D4D33">
        <w:rPr>
          <w:b/>
          <w:sz w:val="22"/>
          <w:szCs w:val="22"/>
        </w:rPr>
        <w:tab/>
      </w:r>
      <w:r w:rsidR="008D4D33">
        <w:rPr>
          <w:b/>
          <w:sz w:val="22"/>
          <w:szCs w:val="22"/>
        </w:rPr>
        <w:tab/>
      </w:r>
      <w:r w:rsidR="009B274E" w:rsidRPr="00F034BD">
        <w:rPr>
          <w:sz w:val="22"/>
          <w:szCs w:val="22"/>
        </w:rPr>
        <w:t>Cueva 2004, 79f.</w:t>
      </w:r>
    </w:p>
    <w:p w:rsidR="00C32A98" w:rsidRPr="00F034BD" w:rsidRDefault="00A91605" w:rsidP="0022527E">
      <w:pPr>
        <w:ind w:left="284" w:hanging="284"/>
        <w:jc w:val="both"/>
        <w:rPr>
          <w:sz w:val="22"/>
          <w:szCs w:val="22"/>
        </w:rPr>
      </w:pPr>
      <w:r w:rsidRPr="00F034BD">
        <w:rPr>
          <w:sz w:val="22"/>
          <w:szCs w:val="22"/>
        </w:rPr>
        <w:t>2,6</w:t>
      </w:r>
      <w:r w:rsidRPr="00F034BD">
        <w:rPr>
          <w:sz w:val="22"/>
          <w:szCs w:val="22"/>
        </w:rPr>
        <w:tab/>
      </w:r>
      <w:r w:rsidRPr="00F034BD">
        <w:rPr>
          <w:sz w:val="22"/>
          <w:szCs w:val="22"/>
        </w:rPr>
        <w:tab/>
      </w:r>
      <w:r w:rsidRPr="00F034BD">
        <w:rPr>
          <w:sz w:val="22"/>
          <w:szCs w:val="22"/>
        </w:rPr>
        <w:tab/>
        <w:t>Kanavou 2022, 352f.</w:t>
      </w:r>
    </w:p>
    <w:p w:rsidR="000E4DCF" w:rsidRPr="00F034BD" w:rsidRDefault="000E4DCF" w:rsidP="0022527E">
      <w:pPr>
        <w:ind w:left="284" w:hanging="284"/>
        <w:jc w:val="both"/>
        <w:rPr>
          <w:sz w:val="22"/>
          <w:szCs w:val="22"/>
        </w:rPr>
      </w:pPr>
      <w:r w:rsidRPr="00F034BD">
        <w:rPr>
          <w:sz w:val="22"/>
          <w:szCs w:val="22"/>
        </w:rPr>
        <w:t>3,4</w:t>
      </w:r>
      <w:r w:rsidRPr="00F034BD">
        <w:rPr>
          <w:sz w:val="22"/>
          <w:szCs w:val="22"/>
        </w:rPr>
        <w:tab/>
      </w:r>
      <w:r w:rsidRPr="00F034BD">
        <w:rPr>
          <w:sz w:val="22"/>
          <w:szCs w:val="22"/>
        </w:rPr>
        <w:tab/>
      </w:r>
      <w:r w:rsidRPr="00F034BD">
        <w:rPr>
          <w:sz w:val="22"/>
          <w:szCs w:val="22"/>
        </w:rPr>
        <w:tab/>
        <w:t>Kauffman</w:t>
      </w:r>
      <w:r w:rsidR="00616DD9" w:rsidRPr="00F034BD">
        <w:rPr>
          <w:sz w:val="22"/>
          <w:szCs w:val="22"/>
        </w:rPr>
        <w:t xml:space="preserve"> 2015</w:t>
      </w:r>
    </w:p>
    <w:p w:rsidR="007634D9" w:rsidRPr="00F034BD" w:rsidRDefault="007634D9" w:rsidP="0022527E">
      <w:pPr>
        <w:ind w:left="284" w:hanging="284"/>
        <w:jc w:val="both"/>
        <w:rPr>
          <w:sz w:val="22"/>
          <w:szCs w:val="22"/>
        </w:rPr>
      </w:pPr>
      <w:r w:rsidRPr="00F034BD">
        <w:rPr>
          <w:sz w:val="22"/>
          <w:szCs w:val="22"/>
        </w:rPr>
        <w:t>6,2f.</w:t>
      </w:r>
      <w:r w:rsidRPr="00F034BD">
        <w:rPr>
          <w:sz w:val="22"/>
          <w:szCs w:val="22"/>
        </w:rPr>
        <w:tab/>
      </w:r>
      <w:r w:rsidRPr="00F034BD">
        <w:rPr>
          <w:sz w:val="22"/>
          <w:szCs w:val="22"/>
        </w:rPr>
        <w:tab/>
      </w:r>
      <w:r w:rsidR="00133E6E" w:rsidRPr="00F034BD">
        <w:rPr>
          <w:sz w:val="22"/>
          <w:szCs w:val="22"/>
        </w:rPr>
        <w:t>Morales 2004</w:t>
      </w:r>
      <w:r w:rsidRPr="00F034BD">
        <w:rPr>
          <w:sz w:val="22"/>
          <w:szCs w:val="22"/>
        </w:rPr>
        <w:t>, 135-140</w:t>
      </w:r>
    </w:p>
    <w:p w:rsidR="00C32A98" w:rsidRPr="00F034BD" w:rsidRDefault="00C32A98" w:rsidP="0022527E">
      <w:pPr>
        <w:ind w:left="284" w:hanging="284"/>
        <w:jc w:val="both"/>
        <w:rPr>
          <w:sz w:val="22"/>
          <w:szCs w:val="22"/>
        </w:rPr>
      </w:pPr>
      <w:r w:rsidRPr="00F034BD">
        <w:rPr>
          <w:sz w:val="22"/>
          <w:szCs w:val="22"/>
        </w:rPr>
        <w:t>6,3</w:t>
      </w:r>
      <w:r w:rsidRPr="00F034BD">
        <w:rPr>
          <w:sz w:val="22"/>
          <w:szCs w:val="22"/>
        </w:rPr>
        <w:tab/>
      </w:r>
      <w:r w:rsidRPr="00F034BD">
        <w:rPr>
          <w:sz w:val="22"/>
          <w:szCs w:val="22"/>
        </w:rPr>
        <w:tab/>
      </w:r>
      <w:r w:rsidRPr="00F034BD">
        <w:rPr>
          <w:sz w:val="22"/>
          <w:szCs w:val="22"/>
        </w:rPr>
        <w:tab/>
        <w:t>O’Sullivan 1977</w:t>
      </w:r>
    </w:p>
    <w:p w:rsidR="00F034BD" w:rsidRDefault="00F034BD" w:rsidP="0022527E">
      <w:pPr>
        <w:ind w:left="284" w:hanging="284"/>
        <w:jc w:val="both"/>
        <w:rPr>
          <w:sz w:val="22"/>
          <w:szCs w:val="22"/>
        </w:rPr>
      </w:pPr>
      <w:r>
        <w:rPr>
          <w:sz w:val="22"/>
          <w:szCs w:val="22"/>
        </w:rPr>
        <w:t>6,3-8,7</w:t>
      </w:r>
      <w:r>
        <w:rPr>
          <w:sz w:val="22"/>
          <w:szCs w:val="22"/>
        </w:rPr>
        <w:tab/>
      </w:r>
      <w:r>
        <w:rPr>
          <w:sz w:val="22"/>
          <w:szCs w:val="22"/>
        </w:rPr>
        <w:tab/>
      </w:r>
      <w:r w:rsidRPr="00F034BD">
        <w:rPr>
          <w:sz w:val="22"/>
          <w:szCs w:val="22"/>
        </w:rPr>
        <w:t>Miguélez Cavero 2010,</w:t>
      </w:r>
      <w:r>
        <w:rPr>
          <w:sz w:val="22"/>
          <w:szCs w:val="22"/>
        </w:rPr>
        <w:t xml:space="preserve"> 275f.</w:t>
      </w:r>
    </w:p>
    <w:p w:rsidR="009357D2" w:rsidRDefault="009357D2" w:rsidP="0022527E">
      <w:pPr>
        <w:ind w:left="284" w:hanging="284"/>
        <w:jc w:val="both"/>
        <w:rPr>
          <w:sz w:val="22"/>
          <w:szCs w:val="22"/>
        </w:rPr>
      </w:pPr>
      <w:r>
        <w:rPr>
          <w:sz w:val="22"/>
          <w:szCs w:val="22"/>
        </w:rPr>
        <w:tab/>
      </w:r>
      <w:r>
        <w:rPr>
          <w:sz w:val="22"/>
          <w:szCs w:val="22"/>
        </w:rPr>
        <w:tab/>
      </w:r>
      <w:r>
        <w:rPr>
          <w:sz w:val="22"/>
          <w:szCs w:val="22"/>
        </w:rPr>
        <w:tab/>
        <w:t>McHugh 2020</w:t>
      </w:r>
    </w:p>
    <w:p w:rsidR="00DB2946" w:rsidRDefault="00DB2946" w:rsidP="0022527E">
      <w:pPr>
        <w:ind w:left="284" w:hanging="284"/>
        <w:jc w:val="both"/>
        <w:rPr>
          <w:sz w:val="22"/>
          <w:szCs w:val="22"/>
        </w:rPr>
      </w:pPr>
      <w:r>
        <w:rPr>
          <w:sz w:val="22"/>
          <w:szCs w:val="22"/>
        </w:rPr>
        <w:t>6,2f.</w:t>
      </w:r>
      <w:r>
        <w:rPr>
          <w:sz w:val="22"/>
          <w:szCs w:val="22"/>
        </w:rPr>
        <w:tab/>
      </w:r>
      <w:r>
        <w:rPr>
          <w:sz w:val="22"/>
          <w:szCs w:val="22"/>
        </w:rPr>
        <w:tab/>
        <w:t>Morales 2004, 135-140</w:t>
      </w:r>
    </w:p>
    <w:p w:rsidR="00DB2946" w:rsidRDefault="00DB2946" w:rsidP="0022527E">
      <w:pPr>
        <w:ind w:left="284" w:hanging="284"/>
        <w:jc w:val="both"/>
        <w:rPr>
          <w:sz w:val="22"/>
          <w:szCs w:val="22"/>
        </w:rPr>
      </w:pPr>
      <w:r>
        <w:rPr>
          <w:sz w:val="22"/>
          <w:szCs w:val="22"/>
        </w:rPr>
        <w:t>7,1-3</w:t>
      </w:r>
      <w:r>
        <w:rPr>
          <w:sz w:val="22"/>
          <w:szCs w:val="22"/>
        </w:rPr>
        <w:tab/>
      </w:r>
      <w:r>
        <w:rPr>
          <w:sz w:val="22"/>
          <w:szCs w:val="22"/>
        </w:rPr>
        <w:tab/>
        <w:t>Morales 2004, 137f.</w:t>
      </w:r>
    </w:p>
    <w:p w:rsidR="00495F9E" w:rsidRDefault="00495F9E" w:rsidP="0022527E">
      <w:pPr>
        <w:ind w:left="284" w:hanging="284"/>
        <w:jc w:val="both"/>
        <w:rPr>
          <w:sz w:val="22"/>
          <w:szCs w:val="22"/>
        </w:rPr>
      </w:pPr>
      <w:r>
        <w:rPr>
          <w:sz w:val="22"/>
          <w:szCs w:val="22"/>
        </w:rPr>
        <w:t>7,3-7</w:t>
      </w:r>
      <w:r>
        <w:rPr>
          <w:sz w:val="22"/>
          <w:szCs w:val="22"/>
        </w:rPr>
        <w:tab/>
      </w:r>
      <w:r>
        <w:rPr>
          <w:sz w:val="22"/>
          <w:szCs w:val="22"/>
        </w:rPr>
        <w:tab/>
        <w:t>Hutchinson 2018, 291-298</w:t>
      </w:r>
    </w:p>
    <w:p w:rsidR="00957ED7" w:rsidRPr="00F034BD" w:rsidRDefault="00957ED7" w:rsidP="0022527E">
      <w:pPr>
        <w:ind w:left="284" w:hanging="284"/>
        <w:jc w:val="both"/>
        <w:rPr>
          <w:sz w:val="22"/>
          <w:szCs w:val="22"/>
        </w:rPr>
      </w:pPr>
      <w:r w:rsidRPr="00F034BD">
        <w:rPr>
          <w:sz w:val="22"/>
          <w:szCs w:val="22"/>
        </w:rPr>
        <w:t>11</w:t>
      </w:r>
      <w:r w:rsidR="003776A8" w:rsidRPr="00F034BD">
        <w:rPr>
          <w:sz w:val="22"/>
          <w:szCs w:val="22"/>
        </w:rPr>
        <w:t>,4-6</w:t>
      </w:r>
      <w:r w:rsidR="003776A8" w:rsidRPr="00F034BD">
        <w:rPr>
          <w:sz w:val="22"/>
          <w:szCs w:val="22"/>
        </w:rPr>
        <w:tab/>
      </w:r>
      <w:r w:rsidR="003776A8" w:rsidRPr="00F034BD">
        <w:rPr>
          <w:sz w:val="22"/>
          <w:szCs w:val="22"/>
        </w:rPr>
        <w:tab/>
      </w:r>
      <w:r w:rsidRPr="00F034BD">
        <w:rPr>
          <w:sz w:val="22"/>
          <w:szCs w:val="22"/>
        </w:rPr>
        <w:t>Haynes 2000/2001</w:t>
      </w:r>
      <w:r w:rsidR="003776A8" w:rsidRPr="00F034BD">
        <w:rPr>
          <w:sz w:val="22"/>
          <w:szCs w:val="22"/>
        </w:rPr>
        <w:t>, 77f.</w:t>
      </w:r>
    </w:p>
    <w:p w:rsidR="00F75F14" w:rsidRDefault="00F75F14" w:rsidP="0022527E">
      <w:pPr>
        <w:ind w:left="284" w:hanging="284"/>
        <w:jc w:val="both"/>
        <w:rPr>
          <w:sz w:val="22"/>
          <w:szCs w:val="22"/>
        </w:rPr>
      </w:pPr>
      <w:r>
        <w:rPr>
          <w:sz w:val="22"/>
          <w:szCs w:val="22"/>
        </w:rPr>
        <w:t>14,2</w:t>
      </w:r>
      <w:r>
        <w:rPr>
          <w:sz w:val="22"/>
          <w:szCs w:val="22"/>
        </w:rPr>
        <w:tab/>
      </w:r>
      <w:r>
        <w:rPr>
          <w:sz w:val="22"/>
          <w:szCs w:val="22"/>
        </w:rPr>
        <w:tab/>
        <w:t>Repath 2007b, 72</w:t>
      </w:r>
    </w:p>
    <w:p w:rsidR="00A91605" w:rsidRPr="00F034BD" w:rsidRDefault="00A91605" w:rsidP="0022527E">
      <w:pPr>
        <w:ind w:left="284" w:hanging="284"/>
        <w:jc w:val="both"/>
        <w:rPr>
          <w:sz w:val="22"/>
          <w:szCs w:val="22"/>
        </w:rPr>
      </w:pPr>
      <w:r w:rsidRPr="00F034BD">
        <w:rPr>
          <w:sz w:val="22"/>
          <w:szCs w:val="22"/>
        </w:rPr>
        <w:t>17,3</w:t>
      </w:r>
      <w:r w:rsidRPr="00F034BD">
        <w:rPr>
          <w:sz w:val="22"/>
          <w:szCs w:val="22"/>
        </w:rPr>
        <w:tab/>
      </w:r>
      <w:r w:rsidRPr="00F034BD">
        <w:rPr>
          <w:sz w:val="22"/>
          <w:szCs w:val="22"/>
        </w:rPr>
        <w:tab/>
        <w:t>Kanavou 2022, 353</w:t>
      </w:r>
    </w:p>
    <w:p w:rsidR="00F75F14" w:rsidRDefault="00F75F14" w:rsidP="0022527E">
      <w:pPr>
        <w:ind w:left="284" w:hanging="284"/>
        <w:jc w:val="both"/>
        <w:rPr>
          <w:sz w:val="22"/>
          <w:szCs w:val="22"/>
        </w:rPr>
      </w:pPr>
      <w:r>
        <w:rPr>
          <w:sz w:val="22"/>
          <w:szCs w:val="22"/>
        </w:rPr>
        <w:t>18,2f.</w:t>
      </w:r>
      <w:r>
        <w:rPr>
          <w:sz w:val="22"/>
          <w:szCs w:val="22"/>
        </w:rPr>
        <w:tab/>
      </w:r>
      <w:r>
        <w:rPr>
          <w:sz w:val="22"/>
          <w:szCs w:val="22"/>
        </w:rPr>
        <w:tab/>
        <w:t>Repath 2007b, 73f.</w:t>
      </w:r>
    </w:p>
    <w:p w:rsidR="0020091F" w:rsidRDefault="006013FB" w:rsidP="0022527E">
      <w:pPr>
        <w:ind w:left="284" w:hanging="284"/>
        <w:jc w:val="both"/>
        <w:rPr>
          <w:sz w:val="22"/>
          <w:szCs w:val="22"/>
        </w:rPr>
      </w:pPr>
      <w:r w:rsidRPr="00F034BD">
        <w:rPr>
          <w:sz w:val="22"/>
          <w:szCs w:val="22"/>
        </w:rPr>
        <w:t>19,1-19</w:t>
      </w:r>
      <w:r w:rsidRPr="00F034BD">
        <w:rPr>
          <w:sz w:val="22"/>
          <w:szCs w:val="22"/>
        </w:rPr>
        <w:tab/>
      </w:r>
      <w:r w:rsidRPr="00F034BD">
        <w:rPr>
          <w:sz w:val="22"/>
          <w:szCs w:val="22"/>
        </w:rPr>
        <w:tab/>
      </w:r>
      <w:r w:rsidR="0020091F">
        <w:rPr>
          <w:sz w:val="22"/>
          <w:szCs w:val="22"/>
        </w:rPr>
        <w:t>Morales 2004, 117-12</w:t>
      </w:r>
      <w:r w:rsidR="00DB2946">
        <w:rPr>
          <w:sz w:val="22"/>
          <w:szCs w:val="22"/>
        </w:rPr>
        <w:t>2. 128</w:t>
      </w:r>
    </w:p>
    <w:p w:rsidR="006013FB" w:rsidRPr="00F034BD" w:rsidRDefault="00F75F14" w:rsidP="00562F4A">
      <w:pPr>
        <w:ind w:left="284" w:hanging="284"/>
        <w:jc w:val="both"/>
        <w:rPr>
          <w:sz w:val="22"/>
          <w:szCs w:val="22"/>
        </w:rPr>
      </w:pPr>
      <w:r>
        <w:rPr>
          <w:sz w:val="22"/>
          <w:szCs w:val="22"/>
        </w:rPr>
        <w:tab/>
      </w:r>
      <w:r>
        <w:rPr>
          <w:sz w:val="22"/>
          <w:szCs w:val="22"/>
        </w:rPr>
        <w:tab/>
      </w:r>
      <w:r>
        <w:rPr>
          <w:sz w:val="22"/>
          <w:szCs w:val="22"/>
        </w:rPr>
        <w:tab/>
        <w:t>Repath 2007b, 74f.</w:t>
      </w:r>
    </w:p>
    <w:p w:rsidR="00EE5EC5" w:rsidRDefault="00EE5EC5" w:rsidP="0022527E">
      <w:pPr>
        <w:ind w:left="284" w:hanging="284"/>
        <w:jc w:val="both"/>
        <w:rPr>
          <w:sz w:val="22"/>
          <w:szCs w:val="22"/>
        </w:rPr>
      </w:pPr>
      <w:r w:rsidRPr="00F034BD">
        <w:rPr>
          <w:sz w:val="22"/>
          <w:szCs w:val="22"/>
        </w:rPr>
        <w:t>20</w:t>
      </w:r>
      <w:r w:rsidRPr="00F034BD">
        <w:rPr>
          <w:sz w:val="22"/>
          <w:szCs w:val="22"/>
        </w:rPr>
        <w:tab/>
      </w:r>
      <w:r w:rsidRPr="00F034BD">
        <w:rPr>
          <w:sz w:val="22"/>
          <w:szCs w:val="22"/>
        </w:rPr>
        <w:tab/>
      </w:r>
      <w:r w:rsidRPr="00F034BD">
        <w:rPr>
          <w:sz w:val="22"/>
          <w:szCs w:val="22"/>
        </w:rPr>
        <w:tab/>
        <w:t>Billault 2019</w:t>
      </w:r>
    </w:p>
    <w:p w:rsidR="000917D2" w:rsidRPr="000917D2" w:rsidRDefault="000917D2" w:rsidP="009B274E">
      <w:pPr>
        <w:ind w:left="284" w:hanging="284"/>
        <w:jc w:val="both"/>
        <w:rPr>
          <w:sz w:val="22"/>
          <w:szCs w:val="22"/>
        </w:rPr>
      </w:pPr>
      <w:r>
        <w:rPr>
          <w:b/>
          <w:sz w:val="22"/>
          <w:szCs w:val="22"/>
        </w:rPr>
        <w:t>Buch 7-8</w:t>
      </w:r>
      <w:r w:rsidR="008D4D33">
        <w:rPr>
          <w:b/>
          <w:sz w:val="22"/>
          <w:szCs w:val="22"/>
        </w:rPr>
        <w:tab/>
      </w:r>
      <w:r>
        <w:rPr>
          <w:sz w:val="22"/>
          <w:szCs w:val="22"/>
        </w:rPr>
        <w:t>Myers 2016, 237-295</w:t>
      </w:r>
    </w:p>
    <w:p w:rsidR="003154B7" w:rsidRPr="00F034BD" w:rsidRDefault="00EE5EC5" w:rsidP="009B274E">
      <w:pPr>
        <w:ind w:left="284" w:hanging="284"/>
        <w:jc w:val="both"/>
        <w:rPr>
          <w:sz w:val="22"/>
          <w:szCs w:val="22"/>
        </w:rPr>
      </w:pPr>
      <w:r w:rsidRPr="00F034BD">
        <w:rPr>
          <w:b/>
          <w:sz w:val="22"/>
          <w:szCs w:val="22"/>
        </w:rPr>
        <w:t>Buch 7</w:t>
      </w:r>
      <w:r w:rsidR="008D4D33">
        <w:rPr>
          <w:b/>
          <w:sz w:val="22"/>
          <w:szCs w:val="22"/>
        </w:rPr>
        <w:tab/>
      </w:r>
      <w:r w:rsidR="008D4D33">
        <w:rPr>
          <w:b/>
          <w:sz w:val="22"/>
          <w:szCs w:val="22"/>
        </w:rPr>
        <w:tab/>
      </w:r>
      <w:r w:rsidR="006132E7" w:rsidRPr="00F034BD">
        <w:rPr>
          <w:sz w:val="22"/>
          <w:szCs w:val="22"/>
        </w:rPr>
        <w:t>Segal 1984</w:t>
      </w:r>
      <w:r w:rsidR="009B274E" w:rsidRPr="00F034BD">
        <w:rPr>
          <w:sz w:val="22"/>
          <w:szCs w:val="22"/>
        </w:rPr>
        <w:t xml:space="preserve">; </w:t>
      </w:r>
      <w:r w:rsidR="003154B7" w:rsidRPr="00F034BD">
        <w:rPr>
          <w:sz w:val="22"/>
          <w:szCs w:val="22"/>
        </w:rPr>
        <w:t>Fusillo 1989, 80-82</w:t>
      </w:r>
    </w:p>
    <w:p w:rsidR="00EE5EC5" w:rsidRPr="00F034BD" w:rsidRDefault="009B274E" w:rsidP="008D4D33">
      <w:pPr>
        <w:ind w:left="708" w:firstLine="708"/>
        <w:jc w:val="both"/>
        <w:rPr>
          <w:sz w:val="22"/>
          <w:szCs w:val="22"/>
        </w:rPr>
      </w:pPr>
      <w:r w:rsidRPr="00F034BD">
        <w:rPr>
          <w:sz w:val="22"/>
          <w:szCs w:val="22"/>
        </w:rPr>
        <w:t>Cueva 2004,</w:t>
      </w:r>
      <w:r w:rsidR="0085422F" w:rsidRPr="0085422F">
        <w:rPr>
          <w:sz w:val="22"/>
          <w:szCs w:val="22"/>
        </w:rPr>
        <w:t xml:space="preserve"> </w:t>
      </w:r>
      <w:r w:rsidR="0085422F" w:rsidRPr="00F034BD">
        <w:rPr>
          <w:sz w:val="22"/>
          <w:szCs w:val="22"/>
        </w:rPr>
        <w:t>80</w:t>
      </w:r>
    </w:p>
    <w:p w:rsidR="00F75F14" w:rsidRDefault="00F75F14" w:rsidP="0022527E">
      <w:pPr>
        <w:ind w:left="284" w:hanging="284"/>
        <w:jc w:val="both"/>
        <w:rPr>
          <w:sz w:val="22"/>
          <w:szCs w:val="22"/>
        </w:rPr>
      </w:pPr>
      <w:r>
        <w:rPr>
          <w:sz w:val="22"/>
          <w:szCs w:val="22"/>
        </w:rPr>
        <w:t>1,1</w:t>
      </w:r>
      <w:r>
        <w:rPr>
          <w:sz w:val="22"/>
          <w:szCs w:val="22"/>
        </w:rPr>
        <w:tab/>
      </w:r>
      <w:r>
        <w:rPr>
          <w:sz w:val="22"/>
          <w:szCs w:val="22"/>
        </w:rPr>
        <w:tab/>
      </w:r>
      <w:r>
        <w:rPr>
          <w:sz w:val="22"/>
          <w:szCs w:val="22"/>
        </w:rPr>
        <w:tab/>
        <w:t>Repath 2007b, 75f.</w:t>
      </w:r>
    </w:p>
    <w:p w:rsidR="00495F9E" w:rsidRDefault="00495F9E" w:rsidP="0022527E">
      <w:pPr>
        <w:ind w:left="284" w:hanging="284"/>
        <w:jc w:val="both"/>
        <w:rPr>
          <w:sz w:val="22"/>
          <w:szCs w:val="22"/>
        </w:rPr>
      </w:pPr>
      <w:r>
        <w:rPr>
          <w:sz w:val="22"/>
          <w:szCs w:val="22"/>
        </w:rPr>
        <w:t>4,3-6</w:t>
      </w:r>
      <w:r>
        <w:rPr>
          <w:sz w:val="22"/>
          <w:szCs w:val="22"/>
        </w:rPr>
        <w:tab/>
      </w:r>
      <w:r>
        <w:rPr>
          <w:sz w:val="22"/>
          <w:szCs w:val="22"/>
        </w:rPr>
        <w:tab/>
        <w:t>Hutchinson 2018, 299-304</w:t>
      </w:r>
    </w:p>
    <w:p w:rsidR="005C59AD" w:rsidRDefault="005C59AD" w:rsidP="0022527E">
      <w:pPr>
        <w:ind w:left="284" w:hanging="284"/>
        <w:jc w:val="both"/>
        <w:rPr>
          <w:sz w:val="22"/>
          <w:szCs w:val="22"/>
        </w:rPr>
      </w:pPr>
      <w:r>
        <w:rPr>
          <w:sz w:val="22"/>
          <w:szCs w:val="22"/>
        </w:rPr>
        <w:t>4,4f.</w:t>
      </w:r>
      <w:r>
        <w:rPr>
          <w:sz w:val="22"/>
          <w:szCs w:val="22"/>
        </w:rPr>
        <w:tab/>
      </w:r>
      <w:r>
        <w:rPr>
          <w:sz w:val="22"/>
          <w:szCs w:val="22"/>
        </w:rPr>
        <w:tab/>
        <w:t>Dowden 2007, 146f.</w:t>
      </w:r>
    </w:p>
    <w:p w:rsidR="00142CF7" w:rsidRPr="00F034BD" w:rsidRDefault="00142CF7" w:rsidP="0022527E">
      <w:pPr>
        <w:ind w:left="284" w:hanging="284"/>
        <w:jc w:val="both"/>
        <w:rPr>
          <w:sz w:val="22"/>
          <w:szCs w:val="22"/>
        </w:rPr>
      </w:pPr>
      <w:r w:rsidRPr="00F034BD">
        <w:rPr>
          <w:sz w:val="22"/>
          <w:szCs w:val="22"/>
        </w:rPr>
        <w:t>6,1</w:t>
      </w:r>
      <w:r w:rsidRPr="00F034BD">
        <w:rPr>
          <w:sz w:val="22"/>
          <w:szCs w:val="22"/>
        </w:rPr>
        <w:tab/>
      </w:r>
      <w:r w:rsidRPr="00F034BD">
        <w:rPr>
          <w:sz w:val="22"/>
          <w:szCs w:val="22"/>
        </w:rPr>
        <w:tab/>
      </w:r>
      <w:r w:rsidRPr="00F034BD">
        <w:rPr>
          <w:sz w:val="22"/>
          <w:szCs w:val="22"/>
        </w:rPr>
        <w:tab/>
        <w:t>Harrison 1989</w:t>
      </w:r>
    </w:p>
    <w:p w:rsidR="00806633" w:rsidRPr="00F034BD" w:rsidRDefault="00806633" w:rsidP="0022527E">
      <w:pPr>
        <w:ind w:left="284" w:hanging="284"/>
        <w:jc w:val="both"/>
        <w:rPr>
          <w:sz w:val="22"/>
          <w:szCs w:val="22"/>
        </w:rPr>
      </w:pPr>
      <w:r w:rsidRPr="00F034BD">
        <w:rPr>
          <w:sz w:val="22"/>
          <w:szCs w:val="22"/>
        </w:rPr>
        <w:t>6,2</w:t>
      </w:r>
      <w:r w:rsidRPr="00F034BD">
        <w:rPr>
          <w:sz w:val="22"/>
          <w:szCs w:val="22"/>
        </w:rPr>
        <w:tab/>
      </w:r>
      <w:r w:rsidRPr="00F034BD">
        <w:rPr>
          <w:sz w:val="22"/>
          <w:szCs w:val="22"/>
        </w:rPr>
        <w:tab/>
      </w:r>
      <w:r w:rsidRPr="00F034BD">
        <w:rPr>
          <w:sz w:val="22"/>
          <w:szCs w:val="22"/>
        </w:rPr>
        <w:tab/>
        <w:t>Whitmarsh 2001, 80f.</w:t>
      </w:r>
    </w:p>
    <w:p w:rsidR="00CE1470" w:rsidRPr="00F034BD" w:rsidRDefault="00CE1470" w:rsidP="0022527E">
      <w:pPr>
        <w:ind w:left="284" w:hanging="284"/>
        <w:jc w:val="both"/>
        <w:rPr>
          <w:sz w:val="22"/>
          <w:szCs w:val="22"/>
        </w:rPr>
      </w:pPr>
      <w:r w:rsidRPr="00F034BD">
        <w:rPr>
          <w:sz w:val="22"/>
          <w:szCs w:val="22"/>
        </w:rPr>
        <w:t>6,7</w:t>
      </w:r>
      <w:r w:rsidRPr="00F034BD">
        <w:rPr>
          <w:sz w:val="22"/>
          <w:szCs w:val="22"/>
        </w:rPr>
        <w:tab/>
      </w:r>
      <w:r w:rsidRPr="00F034BD">
        <w:rPr>
          <w:sz w:val="22"/>
          <w:szCs w:val="22"/>
        </w:rPr>
        <w:tab/>
      </w:r>
      <w:r w:rsidRPr="00F034BD">
        <w:rPr>
          <w:sz w:val="22"/>
          <w:szCs w:val="22"/>
        </w:rPr>
        <w:tab/>
        <w:t>Laplace 2006</w:t>
      </w:r>
    </w:p>
    <w:p w:rsidR="00173B98" w:rsidRDefault="006B0255" w:rsidP="0022527E">
      <w:pPr>
        <w:ind w:left="284" w:hanging="284"/>
        <w:jc w:val="both"/>
        <w:rPr>
          <w:sz w:val="22"/>
          <w:szCs w:val="22"/>
        </w:rPr>
      </w:pPr>
      <w:r>
        <w:rPr>
          <w:sz w:val="22"/>
          <w:szCs w:val="22"/>
        </w:rPr>
        <w:t>7-16</w:t>
      </w:r>
      <w:r w:rsidR="00173B98" w:rsidRPr="00F034BD">
        <w:rPr>
          <w:sz w:val="22"/>
          <w:szCs w:val="22"/>
        </w:rPr>
        <w:tab/>
      </w:r>
      <w:r>
        <w:rPr>
          <w:sz w:val="22"/>
          <w:szCs w:val="22"/>
        </w:rPr>
        <w:tab/>
      </w:r>
      <w:r w:rsidR="00173B98" w:rsidRPr="00F034BD">
        <w:rPr>
          <w:sz w:val="22"/>
          <w:szCs w:val="22"/>
        </w:rPr>
        <w:t>S</w:t>
      </w:r>
      <w:r>
        <w:rPr>
          <w:sz w:val="22"/>
          <w:szCs w:val="22"/>
        </w:rPr>
        <w:t>C</w:t>
      </w:r>
      <w:r w:rsidR="00173B98" w:rsidRPr="00F034BD">
        <w:rPr>
          <w:sz w:val="22"/>
          <w:szCs w:val="22"/>
        </w:rPr>
        <w:t>Schwartz 2000/01, 98-111</w:t>
      </w:r>
    </w:p>
    <w:p w:rsidR="006B0255" w:rsidRPr="00F034BD" w:rsidRDefault="006B0255" w:rsidP="0022527E">
      <w:pPr>
        <w:ind w:left="284" w:hanging="284"/>
        <w:jc w:val="both"/>
        <w:rPr>
          <w:sz w:val="22"/>
          <w:szCs w:val="22"/>
        </w:rPr>
      </w:pPr>
      <w:r>
        <w:rPr>
          <w:sz w:val="22"/>
          <w:szCs w:val="22"/>
        </w:rPr>
        <w:tab/>
      </w:r>
      <w:r>
        <w:rPr>
          <w:sz w:val="22"/>
          <w:szCs w:val="22"/>
        </w:rPr>
        <w:tab/>
      </w:r>
      <w:r>
        <w:rPr>
          <w:sz w:val="22"/>
          <w:szCs w:val="22"/>
        </w:rPr>
        <w:tab/>
        <w:t>SCSchwartz 2016, 99-116</w:t>
      </w:r>
    </w:p>
    <w:p w:rsidR="00D80DBE" w:rsidRPr="00F034BD" w:rsidRDefault="00D80DBE" w:rsidP="0022527E">
      <w:pPr>
        <w:ind w:left="284" w:hanging="284"/>
        <w:jc w:val="both"/>
        <w:rPr>
          <w:sz w:val="22"/>
          <w:szCs w:val="22"/>
        </w:rPr>
      </w:pPr>
      <w:r w:rsidRPr="00F034BD">
        <w:rPr>
          <w:sz w:val="22"/>
          <w:szCs w:val="22"/>
        </w:rPr>
        <w:t>10,4</w:t>
      </w:r>
      <w:r w:rsidRPr="00F034BD">
        <w:rPr>
          <w:sz w:val="22"/>
          <w:szCs w:val="22"/>
        </w:rPr>
        <w:tab/>
      </w:r>
      <w:r w:rsidRPr="00F034BD">
        <w:rPr>
          <w:sz w:val="22"/>
          <w:szCs w:val="22"/>
        </w:rPr>
        <w:tab/>
        <w:t>TGärtner 2010</w:t>
      </w:r>
    </w:p>
    <w:p w:rsidR="00D80DBE" w:rsidRPr="00F034BD" w:rsidRDefault="00D80DBE" w:rsidP="0022527E">
      <w:pPr>
        <w:ind w:left="284" w:hanging="284"/>
        <w:jc w:val="both"/>
        <w:rPr>
          <w:sz w:val="22"/>
          <w:szCs w:val="22"/>
        </w:rPr>
      </w:pPr>
      <w:r w:rsidRPr="00F034BD">
        <w:rPr>
          <w:sz w:val="22"/>
          <w:szCs w:val="22"/>
        </w:rPr>
        <w:t>11,1</w:t>
      </w:r>
      <w:r w:rsidRPr="00F034BD">
        <w:rPr>
          <w:sz w:val="22"/>
          <w:szCs w:val="22"/>
        </w:rPr>
        <w:tab/>
      </w:r>
      <w:r w:rsidRPr="00F034BD">
        <w:rPr>
          <w:sz w:val="22"/>
          <w:szCs w:val="22"/>
        </w:rPr>
        <w:tab/>
        <w:t>TGärtner 2010</w:t>
      </w:r>
    </w:p>
    <w:p w:rsidR="00EE5EC5" w:rsidRPr="00F034BD" w:rsidRDefault="00EE5EC5" w:rsidP="0022527E">
      <w:pPr>
        <w:ind w:left="284" w:hanging="284"/>
        <w:jc w:val="both"/>
        <w:rPr>
          <w:sz w:val="22"/>
          <w:szCs w:val="22"/>
        </w:rPr>
      </w:pPr>
      <w:r w:rsidRPr="00F034BD">
        <w:rPr>
          <w:sz w:val="22"/>
          <w:szCs w:val="22"/>
        </w:rPr>
        <w:t>13</w:t>
      </w:r>
      <w:r w:rsidRPr="00F034BD">
        <w:rPr>
          <w:sz w:val="22"/>
          <w:szCs w:val="22"/>
        </w:rPr>
        <w:tab/>
      </w:r>
      <w:r w:rsidRPr="00F034BD">
        <w:rPr>
          <w:sz w:val="22"/>
          <w:szCs w:val="22"/>
        </w:rPr>
        <w:tab/>
      </w:r>
      <w:r w:rsidRPr="00F034BD">
        <w:rPr>
          <w:sz w:val="22"/>
          <w:szCs w:val="22"/>
        </w:rPr>
        <w:tab/>
        <w:t>Billault 2019</w:t>
      </w:r>
    </w:p>
    <w:p w:rsidR="009B274E" w:rsidRPr="006B0255" w:rsidRDefault="00A91605" w:rsidP="006B0255">
      <w:pPr>
        <w:ind w:left="284" w:hanging="284"/>
        <w:jc w:val="both"/>
        <w:rPr>
          <w:sz w:val="22"/>
          <w:szCs w:val="22"/>
        </w:rPr>
      </w:pPr>
      <w:r w:rsidRPr="00F034BD">
        <w:rPr>
          <w:b/>
          <w:sz w:val="22"/>
          <w:szCs w:val="22"/>
        </w:rPr>
        <w:t>Buch 8</w:t>
      </w:r>
      <w:r w:rsidR="008D4D33">
        <w:rPr>
          <w:b/>
          <w:sz w:val="22"/>
          <w:szCs w:val="22"/>
        </w:rPr>
        <w:tab/>
      </w:r>
      <w:r w:rsidR="008D4D33">
        <w:rPr>
          <w:b/>
          <w:sz w:val="22"/>
          <w:szCs w:val="22"/>
        </w:rPr>
        <w:tab/>
      </w:r>
      <w:r w:rsidR="006132E7" w:rsidRPr="00F034BD">
        <w:rPr>
          <w:sz w:val="22"/>
          <w:szCs w:val="22"/>
        </w:rPr>
        <w:t>Segal 1984</w:t>
      </w:r>
      <w:r w:rsidR="009B274E" w:rsidRPr="00F034BD">
        <w:rPr>
          <w:b/>
          <w:sz w:val="22"/>
          <w:szCs w:val="22"/>
        </w:rPr>
        <w:t xml:space="preserve">; </w:t>
      </w:r>
      <w:r w:rsidR="009B274E" w:rsidRPr="00F034BD">
        <w:rPr>
          <w:sz w:val="22"/>
          <w:szCs w:val="22"/>
        </w:rPr>
        <w:t>Cueva 2004, 80-82</w:t>
      </w:r>
    </w:p>
    <w:p w:rsidR="00BF2B80" w:rsidRPr="00F034BD" w:rsidRDefault="00A91605" w:rsidP="0022527E">
      <w:pPr>
        <w:ind w:left="284" w:hanging="284"/>
        <w:jc w:val="both"/>
        <w:rPr>
          <w:sz w:val="22"/>
          <w:szCs w:val="22"/>
        </w:rPr>
      </w:pPr>
      <w:r w:rsidRPr="00F034BD">
        <w:rPr>
          <w:sz w:val="22"/>
          <w:szCs w:val="22"/>
        </w:rPr>
        <w:t>1,5</w:t>
      </w:r>
      <w:r w:rsidRPr="00F034BD">
        <w:rPr>
          <w:sz w:val="22"/>
          <w:szCs w:val="22"/>
        </w:rPr>
        <w:tab/>
      </w:r>
      <w:r w:rsidRPr="00F034BD">
        <w:rPr>
          <w:sz w:val="22"/>
          <w:szCs w:val="22"/>
        </w:rPr>
        <w:tab/>
      </w:r>
      <w:r w:rsidRPr="00F034BD">
        <w:rPr>
          <w:sz w:val="22"/>
          <w:szCs w:val="22"/>
        </w:rPr>
        <w:tab/>
        <w:t>Kanavou 2022, 353f.</w:t>
      </w:r>
    </w:p>
    <w:p w:rsidR="00880C44" w:rsidRDefault="00880C44" w:rsidP="0022527E">
      <w:pPr>
        <w:ind w:left="284" w:hanging="284"/>
        <w:jc w:val="both"/>
        <w:rPr>
          <w:sz w:val="22"/>
          <w:szCs w:val="22"/>
        </w:rPr>
      </w:pPr>
      <w:r w:rsidRPr="00F034BD">
        <w:rPr>
          <w:sz w:val="22"/>
          <w:szCs w:val="22"/>
        </w:rPr>
        <w:t>2,1</w:t>
      </w:r>
      <w:r w:rsidRPr="00F034BD">
        <w:rPr>
          <w:sz w:val="22"/>
          <w:szCs w:val="22"/>
        </w:rPr>
        <w:tab/>
      </w:r>
      <w:r w:rsidRPr="00F034BD">
        <w:rPr>
          <w:sz w:val="22"/>
          <w:szCs w:val="22"/>
        </w:rPr>
        <w:tab/>
      </w:r>
      <w:r w:rsidRPr="00F034BD">
        <w:rPr>
          <w:sz w:val="22"/>
          <w:szCs w:val="22"/>
        </w:rPr>
        <w:tab/>
        <w:t>Morel 1941</w:t>
      </w:r>
    </w:p>
    <w:p w:rsidR="00482039" w:rsidRDefault="00482039" w:rsidP="009357D2">
      <w:pPr>
        <w:ind w:left="284" w:hanging="284"/>
        <w:jc w:val="both"/>
        <w:rPr>
          <w:sz w:val="22"/>
          <w:szCs w:val="22"/>
        </w:rPr>
      </w:pPr>
      <w:r>
        <w:rPr>
          <w:sz w:val="22"/>
          <w:szCs w:val="22"/>
        </w:rPr>
        <w:t>5,1-7</w:t>
      </w:r>
      <w:r>
        <w:rPr>
          <w:sz w:val="22"/>
          <w:szCs w:val="22"/>
        </w:rPr>
        <w:tab/>
      </w:r>
      <w:r>
        <w:rPr>
          <w:sz w:val="22"/>
          <w:szCs w:val="22"/>
        </w:rPr>
        <w:tab/>
        <w:t xml:space="preserve">Morgan </w:t>
      </w:r>
      <w:r w:rsidR="00562F4A">
        <w:rPr>
          <w:sz w:val="22"/>
          <w:szCs w:val="22"/>
        </w:rPr>
        <w:t xml:space="preserve">2007, </w:t>
      </w:r>
      <w:r>
        <w:rPr>
          <w:sz w:val="22"/>
          <w:szCs w:val="22"/>
        </w:rPr>
        <w:t>110</w:t>
      </w:r>
    </w:p>
    <w:p w:rsidR="00A9607E" w:rsidRPr="00F034BD" w:rsidRDefault="0029344C" w:rsidP="009357D2">
      <w:pPr>
        <w:ind w:left="284" w:hanging="284"/>
        <w:jc w:val="both"/>
        <w:rPr>
          <w:sz w:val="22"/>
          <w:szCs w:val="22"/>
        </w:rPr>
      </w:pPr>
      <w:r>
        <w:rPr>
          <w:sz w:val="22"/>
          <w:szCs w:val="22"/>
        </w:rPr>
        <w:t>6,7-10</w:t>
      </w:r>
      <w:r>
        <w:rPr>
          <w:sz w:val="22"/>
          <w:szCs w:val="22"/>
        </w:rPr>
        <w:tab/>
      </w:r>
      <w:r>
        <w:rPr>
          <w:sz w:val="22"/>
          <w:szCs w:val="22"/>
        </w:rPr>
        <w:tab/>
        <w:t>Briand 2018, 146f.</w:t>
      </w:r>
    </w:p>
    <w:p w:rsidR="00CE53BD" w:rsidRDefault="00CE53BD" w:rsidP="0022527E">
      <w:pPr>
        <w:ind w:left="284" w:hanging="284"/>
        <w:jc w:val="both"/>
        <w:rPr>
          <w:sz w:val="22"/>
          <w:szCs w:val="22"/>
        </w:rPr>
      </w:pPr>
      <w:r>
        <w:rPr>
          <w:sz w:val="22"/>
          <w:szCs w:val="22"/>
        </w:rPr>
        <w:t>6,10</w:t>
      </w:r>
      <w:r>
        <w:rPr>
          <w:sz w:val="22"/>
          <w:szCs w:val="22"/>
        </w:rPr>
        <w:tab/>
      </w:r>
      <w:r>
        <w:rPr>
          <w:sz w:val="22"/>
          <w:szCs w:val="22"/>
        </w:rPr>
        <w:tab/>
        <w:t>Morales 2004, 181</w:t>
      </w:r>
    </w:p>
    <w:p w:rsidR="00173B98" w:rsidRDefault="006B0255" w:rsidP="0022527E">
      <w:pPr>
        <w:ind w:left="284" w:hanging="284"/>
        <w:jc w:val="both"/>
        <w:rPr>
          <w:sz w:val="22"/>
          <w:szCs w:val="22"/>
        </w:rPr>
      </w:pPr>
      <w:r>
        <w:rPr>
          <w:sz w:val="22"/>
          <w:szCs w:val="22"/>
        </w:rPr>
        <w:t>7-15</w:t>
      </w:r>
      <w:r w:rsidR="00173B98" w:rsidRPr="00F034BD">
        <w:rPr>
          <w:sz w:val="22"/>
          <w:szCs w:val="22"/>
        </w:rPr>
        <w:tab/>
      </w:r>
      <w:r>
        <w:rPr>
          <w:sz w:val="22"/>
          <w:szCs w:val="22"/>
        </w:rPr>
        <w:tab/>
      </w:r>
      <w:r w:rsidR="00173B98" w:rsidRPr="00F034BD">
        <w:rPr>
          <w:sz w:val="22"/>
          <w:szCs w:val="22"/>
        </w:rPr>
        <w:t>S</w:t>
      </w:r>
      <w:r>
        <w:rPr>
          <w:sz w:val="22"/>
          <w:szCs w:val="22"/>
        </w:rPr>
        <w:t>C</w:t>
      </w:r>
      <w:r w:rsidR="00173B98" w:rsidRPr="00F034BD">
        <w:rPr>
          <w:sz w:val="22"/>
          <w:szCs w:val="22"/>
        </w:rPr>
        <w:t>Schwartz 2000/01, 98-111</w:t>
      </w:r>
    </w:p>
    <w:p w:rsidR="006B0255" w:rsidRPr="00F034BD" w:rsidRDefault="006B0255" w:rsidP="0022527E">
      <w:pPr>
        <w:ind w:left="284" w:hanging="284"/>
        <w:jc w:val="both"/>
        <w:rPr>
          <w:sz w:val="22"/>
          <w:szCs w:val="22"/>
        </w:rPr>
      </w:pPr>
      <w:r>
        <w:rPr>
          <w:sz w:val="22"/>
          <w:szCs w:val="22"/>
        </w:rPr>
        <w:tab/>
      </w:r>
      <w:r>
        <w:rPr>
          <w:sz w:val="22"/>
          <w:szCs w:val="22"/>
        </w:rPr>
        <w:tab/>
      </w:r>
      <w:r>
        <w:rPr>
          <w:sz w:val="22"/>
          <w:szCs w:val="22"/>
        </w:rPr>
        <w:tab/>
        <w:t>SCSchwartz 2016, 117-142</w:t>
      </w:r>
    </w:p>
    <w:p w:rsidR="007A7E74" w:rsidRPr="00F034BD" w:rsidRDefault="007A7E74" w:rsidP="0022527E">
      <w:pPr>
        <w:ind w:left="284" w:hanging="284"/>
        <w:jc w:val="both"/>
        <w:rPr>
          <w:sz w:val="22"/>
          <w:szCs w:val="22"/>
        </w:rPr>
      </w:pPr>
      <w:r w:rsidRPr="00F034BD">
        <w:rPr>
          <w:sz w:val="22"/>
          <w:szCs w:val="22"/>
        </w:rPr>
        <w:t>8f.</w:t>
      </w:r>
      <w:r w:rsidRPr="00F034BD">
        <w:rPr>
          <w:sz w:val="22"/>
          <w:szCs w:val="22"/>
        </w:rPr>
        <w:tab/>
      </w:r>
      <w:r w:rsidRPr="00F034BD">
        <w:rPr>
          <w:sz w:val="22"/>
          <w:szCs w:val="22"/>
        </w:rPr>
        <w:tab/>
      </w:r>
      <w:r w:rsidRPr="00F034BD">
        <w:rPr>
          <w:sz w:val="22"/>
          <w:szCs w:val="22"/>
        </w:rPr>
        <w:tab/>
        <w:t>Bremmer 2000</w:t>
      </w:r>
    </w:p>
    <w:p w:rsidR="00A37E39" w:rsidRPr="00F034BD" w:rsidRDefault="002F3126" w:rsidP="0022527E">
      <w:pPr>
        <w:ind w:left="284" w:hanging="284"/>
        <w:jc w:val="both"/>
        <w:rPr>
          <w:sz w:val="22"/>
          <w:szCs w:val="22"/>
        </w:rPr>
      </w:pPr>
      <w:r w:rsidRPr="00F034BD">
        <w:rPr>
          <w:sz w:val="22"/>
          <w:szCs w:val="22"/>
        </w:rPr>
        <w:t>9</w:t>
      </w:r>
      <w:r w:rsidRPr="00F034BD">
        <w:rPr>
          <w:sz w:val="22"/>
          <w:szCs w:val="22"/>
        </w:rPr>
        <w:tab/>
      </w:r>
      <w:r w:rsidRPr="00F034BD">
        <w:rPr>
          <w:sz w:val="22"/>
          <w:szCs w:val="22"/>
        </w:rPr>
        <w:tab/>
      </w:r>
      <w:r w:rsidRPr="00F034BD">
        <w:rPr>
          <w:sz w:val="22"/>
          <w:szCs w:val="22"/>
        </w:rPr>
        <w:tab/>
      </w:r>
      <w:r w:rsidR="005200B6" w:rsidRPr="00F034BD">
        <w:rPr>
          <w:sz w:val="22"/>
          <w:szCs w:val="22"/>
        </w:rPr>
        <w:t>Brethes</w:t>
      </w:r>
      <w:r w:rsidRPr="00F034BD">
        <w:rPr>
          <w:sz w:val="22"/>
          <w:szCs w:val="22"/>
        </w:rPr>
        <w:t xml:space="preserve"> 2006</w:t>
      </w:r>
    </w:p>
    <w:p w:rsidR="00AE7F6B" w:rsidRPr="00F034BD" w:rsidRDefault="00AE7F6B" w:rsidP="0022527E">
      <w:pPr>
        <w:ind w:left="284" w:hanging="284"/>
        <w:jc w:val="both"/>
        <w:rPr>
          <w:sz w:val="22"/>
          <w:szCs w:val="22"/>
        </w:rPr>
      </w:pPr>
      <w:r w:rsidRPr="00F034BD">
        <w:rPr>
          <w:sz w:val="22"/>
          <w:szCs w:val="22"/>
        </w:rPr>
        <w:tab/>
      </w:r>
      <w:r w:rsidRPr="00F034BD">
        <w:rPr>
          <w:sz w:val="22"/>
          <w:szCs w:val="22"/>
        </w:rPr>
        <w:tab/>
      </w:r>
      <w:r w:rsidRPr="00F034BD">
        <w:rPr>
          <w:sz w:val="22"/>
          <w:szCs w:val="22"/>
        </w:rPr>
        <w:tab/>
        <w:t>Minuto 2019</w:t>
      </w:r>
    </w:p>
    <w:p w:rsidR="005E5B30" w:rsidRDefault="00416C24" w:rsidP="0022527E">
      <w:pPr>
        <w:ind w:left="284" w:hanging="284"/>
        <w:jc w:val="both"/>
        <w:rPr>
          <w:sz w:val="22"/>
          <w:szCs w:val="22"/>
        </w:rPr>
      </w:pPr>
      <w:r>
        <w:rPr>
          <w:sz w:val="22"/>
          <w:szCs w:val="22"/>
        </w:rPr>
        <w:t>9f.</w:t>
      </w:r>
      <w:r w:rsidR="005E5B30">
        <w:rPr>
          <w:sz w:val="22"/>
          <w:szCs w:val="22"/>
        </w:rPr>
        <w:tab/>
      </w:r>
      <w:r w:rsidR="005E5B30">
        <w:rPr>
          <w:sz w:val="22"/>
          <w:szCs w:val="22"/>
        </w:rPr>
        <w:tab/>
      </w:r>
      <w:r w:rsidR="008D2748">
        <w:rPr>
          <w:sz w:val="22"/>
          <w:szCs w:val="22"/>
        </w:rPr>
        <w:tab/>
      </w:r>
      <w:r w:rsidR="005E5B30">
        <w:rPr>
          <w:sz w:val="22"/>
          <w:szCs w:val="22"/>
        </w:rPr>
        <w:t>Smith 2014, 341-343</w:t>
      </w:r>
    </w:p>
    <w:p w:rsidR="00A37E39" w:rsidRPr="00F034BD" w:rsidRDefault="00A37E39" w:rsidP="0022527E">
      <w:pPr>
        <w:ind w:left="284" w:hanging="284"/>
        <w:jc w:val="both"/>
        <w:rPr>
          <w:sz w:val="22"/>
          <w:szCs w:val="22"/>
        </w:rPr>
      </w:pPr>
      <w:r w:rsidRPr="00F034BD">
        <w:rPr>
          <w:sz w:val="22"/>
          <w:szCs w:val="22"/>
        </w:rPr>
        <w:t>9,9ff.</w:t>
      </w:r>
      <w:r w:rsidRPr="00F034BD">
        <w:rPr>
          <w:sz w:val="22"/>
          <w:szCs w:val="22"/>
        </w:rPr>
        <w:tab/>
      </w:r>
      <w:r w:rsidRPr="00F034BD">
        <w:rPr>
          <w:sz w:val="22"/>
          <w:szCs w:val="22"/>
        </w:rPr>
        <w:tab/>
        <w:t>Liviabella Furiani 1985</w:t>
      </w:r>
      <w:r w:rsidR="00CD2A07" w:rsidRPr="00F034BD">
        <w:rPr>
          <w:sz w:val="22"/>
          <w:szCs w:val="22"/>
        </w:rPr>
        <w:t>a</w:t>
      </w:r>
    </w:p>
    <w:p w:rsidR="00A91605" w:rsidRPr="00F034BD" w:rsidRDefault="00A91605" w:rsidP="0022527E">
      <w:pPr>
        <w:ind w:left="284" w:hanging="284"/>
        <w:jc w:val="both"/>
        <w:rPr>
          <w:sz w:val="22"/>
          <w:szCs w:val="22"/>
        </w:rPr>
      </w:pPr>
      <w:r w:rsidRPr="00F034BD">
        <w:rPr>
          <w:sz w:val="22"/>
          <w:szCs w:val="22"/>
        </w:rPr>
        <w:t>11,3</w:t>
      </w:r>
      <w:r w:rsidRPr="00F034BD">
        <w:rPr>
          <w:sz w:val="22"/>
          <w:szCs w:val="22"/>
        </w:rPr>
        <w:tab/>
      </w:r>
      <w:r w:rsidRPr="00F034BD">
        <w:rPr>
          <w:sz w:val="22"/>
          <w:szCs w:val="22"/>
        </w:rPr>
        <w:tab/>
        <w:t>Kanavou 2022, 354</w:t>
      </w:r>
    </w:p>
    <w:p w:rsidR="00BF2B80" w:rsidRPr="00F034BD" w:rsidRDefault="00BF2B80" w:rsidP="0022527E">
      <w:pPr>
        <w:ind w:left="284" w:hanging="284"/>
        <w:jc w:val="both"/>
        <w:rPr>
          <w:sz w:val="22"/>
          <w:szCs w:val="22"/>
        </w:rPr>
      </w:pPr>
      <w:r w:rsidRPr="00F034BD">
        <w:rPr>
          <w:sz w:val="22"/>
          <w:szCs w:val="22"/>
        </w:rPr>
        <w:t>13,1ff.</w:t>
      </w:r>
      <w:r w:rsidRPr="00F034BD">
        <w:rPr>
          <w:sz w:val="22"/>
          <w:szCs w:val="22"/>
        </w:rPr>
        <w:tab/>
      </w:r>
      <w:r w:rsidRPr="00F034BD">
        <w:rPr>
          <w:sz w:val="22"/>
          <w:szCs w:val="22"/>
        </w:rPr>
        <w:tab/>
        <w:t>Ormand 2010</w:t>
      </w:r>
    </w:p>
    <w:p w:rsidR="00E91197" w:rsidRPr="00F034BD" w:rsidRDefault="00835A15" w:rsidP="0022527E">
      <w:pPr>
        <w:ind w:left="284" w:hanging="284"/>
        <w:jc w:val="both"/>
        <w:rPr>
          <w:sz w:val="22"/>
          <w:szCs w:val="22"/>
        </w:rPr>
      </w:pPr>
      <w:r w:rsidRPr="00F034BD">
        <w:rPr>
          <w:sz w:val="22"/>
          <w:szCs w:val="22"/>
        </w:rPr>
        <w:t>14,1-4</w:t>
      </w:r>
      <w:r w:rsidRPr="00F034BD">
        <w:rPr>
          <w:sz w:val="22"/>
          <w:szCs w:val="22"/>
        </w:rPr>
        <w:tab/>
      </w:r>
      <w:r w:rsidRPr="00F034BD">
        <w:rPr>
          <w:sz w:val="22"/>
          <w:szCs w:val="22"/>
        </w:rPr>
        <w:tab/>
        <w:t>Faranton 2015</w:t>
      </w:r>
      <w:r w:rsidR="00E91197" w:rsidRPr="00F034BD">
        <w:rPr>
          <w:sz w:val="22"/>
          <w:szCs w:val="22"/>
        </w:rPr>
        <w:t>a</w:t>
      </w:r>
    </w:p>
    <w:p w:rsidR="00A9607E" w:rsidRPr="00F034BD" w:rsidRDefault="00A9607E" w:rsidP="0022527E">
      <w:pPr>
        <w:ind w:left="284" w:hanging="284"/>
        <w:jc w:val="both"/>
        <w:rPr>
          <w:sz w:val="22"/>
          <w:szCs w:val="22"/>
        </w:rPr>
      </w:pPr>
      <w:r w:rsidRPr="00F034BD">
        <w:rPr>
          <w:sz w:val="22"/>
          <w:szCs w:val="22"/>
        </w:rPr>
        <w:t>15,3</w:t>
      </w:r>
      <w:r w:rsidRPr="00F034BD">
        <w:rPr>
          <w:sz w:val="22"/>
          <w:szCs w:val="22"/>
        </w:rPr>
        <w:tab/>
      </w:r>
      <w:r w:rsidRPr="00F034BD">
        <w:rPr>
          <w:sz w:val="22"/>
          <w:szCs w:val="22"/>
        </w:rPr>
        <w:tab/>
        <w:t>Sanz Morales 2012</w:t>
      </w:r>
    </w:p>
    <w:p w:rsidR="00617397" w:rsidRPr="00F034BD" w:rsidRDefault="00D26804" w:rsidP="0022527E">
      <w:pPr>
        <w:ind w:left="284" w:hanging="284"/>
        <w:jc w:val="both"/>
        <w:rPr>
          <w:sz w:val="22"/>
          <w:szCs w:val="22"/>
        </w:rPr>
      </w:pPr>
      <w:r w:rsidRPr="00F034BD">
        <w:rPr>
          <w:sz w:val="22"/>
          <w:szCs w:val="22"/>
        </w:rPr>
        <w:t>16,7</w:t>
      </w:r>
      <w:r w:rsidRPr="00F034BD">
        <w:rPr>
          <w:sz w:val="22"/>
          <w:szCs w:val="22"/>
        </w:rPr>
        <w:tab/>
      </w:r>
      <w:r w:rsidRPr="00F034BD">
        <w:rPr>
          <w:sz w:val="22"/>
          <w:szCs w:val="22"/>
        </w:rPr>
        <w:tab/>
        <w:t>Repath 2007</w:t>
      </w:r>
      <w:r w:rsidR="008050A0">
        <w:rPr>
          <w:sz w:val="22"/>
          <w:szCs w:val="22"/>
        </w:rPr>
        <w:t>a</w:t>
      </w:r>
    </w:p>
    <w:p w:rsidR="00E16EE2" w:rsidRPr="00F034BD" w:rsidRDefault="00E16EE2" w:rsidP="0022527E">
      <w:pPr>
        <w:ind w:left="284" w:hanging="284"/>
        <w:jc w:val="both"/>
        <w:rPr>
          <w:sz w:val="22"/>
          <w:szCs w:val="22"/>
        </w:rPr>
      </w:pPr>
      <w:r w:rsidRPr="00F034BD">
        <w:rPr>
          <w:sz w:val="22"/>
          <w:szCs w:val="22"/>
        </w:rPr>
        <w:t>18,4</w:t>
      </w:r>
      <w:r w:rsidRPr="00F034BD">
        <w:rPr>
          <w:sz w:val="22"/>
          <w:szCs w:val="22"/>
        </w:rPr>
        <w:tab/>
      </w:r>
      <w:r w:rsidRPr="00F034BD">
        <w:rPr>
          <w:sz w:val="22"/>
          <w:szCs w:val="22"/>
        </w:rPr>
        <w:tab/>
        <w:t>Szepessy 2014</w:t>
      </w:r>
    </w:p>
    <w:p w:rsidR="00AF0417" w:rsidRPr="00F034BD" w:rsidRDefault="009357D2" w:rsidP="0022527E">
      <w:pPr>
        <w:ind w:left="284" w:hanging="284"/>
        <w:jc w:val="both"/>
        <w:rPr>
          <w:sz w:val="22"/>
          <w:szCs w:val="22"/>
        </w:rPr>
      </w:pPr>
      <w:r>
        <w:rPr>
          <w:sz w:val="22"/>
          <w:szCs w:val="22"/>
        </w:rPr>
        <w:t>19,3</w:t>
      </w:r>
      <w:r>
        <w:rPr>
          <w:sz w:val="22"/>
          <w:szCs w:val="22"/>
        </w:rPr>
        <w:tab/>
      </w:r>
      <w:r>
        <w:rPr>
          <w:sz w:val="22"/>
          <w:szCs w:val="22"/>
        </w:rPr>
        <w:tab/>
        <w:t>Baker 2020, 1019f.</w:t>
      </w:r>
    </w:p>
    <w:sectPr w:rsidR="00AF0417" w:rsidRPr="00F034BD" w:rsidSect="00F675E6">
      <w:type w:val="continuous"/>
      <w:pgSz w:w="11906" w:h="16838"/>
      <w:pgMar w:top="1417" w:right="1417" w:bottom="1134" w:left="1417" w:header="708" w:footer="708" w:gutter="0"/>
      <w:cols w:num="2" w:space="566"/>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006" w:rsidRDefault="000D7006" w:rsidP="00F8469E">
      <w:r>
        <w:separator/>
      </w:r>
    </w:p>
  </w:endnote>
  <w:endnote w:type="continuationSeparator" w:id="0">
    <w:p w:rsidR="000D7006" w:rsidRDefault="000D7006" w:rsidP="00F84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Brill-Roman">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6"/>
    <w:family w:val="auto"/>
    <w:notTrueType/>
    <w:pitch w:val="default"/>
    <w:sig w:usb0="00000001" w:usb1="080E0000" w:usb2="00000010" w:usb3="00000000" w:csb0="00040000" w:csb1="00000000"/>
  </w:font>
  <w:font w:name="Brill-Italic">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88A" w:rsidRDefault="00B3488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006" w:rsidRDefault="000D7006" w:rsidP="00F8469E">
      <w:r>
        <w:separator/>
      </w:r>
    </w:p>
  </w:footnote>
  <w:footnote w:type="continuationSeparator" w:id="0">
    <w:p w:rsidR="000D7006" w:rsidRDefault="000D7006" w:rsidP="00F8469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10284"/>
    <w:multiLevelType w:val="hybridMultilevel"/>
    <w:tmpl w:val="212E6808"/>
    <w:lvl w:ilvl="0" w:tplc="F216B9D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E0950A3"/>
    <w:multiLevelType w:val="hybridMultilevel"/>
    <w:tmpl w:val="7DE2AC72"/>
    <w:lvl w:ilvl="0" w:tplc="62ACC386">
      <w:start w:val="15"/>
      <w:numFmt w:val="bullet"/>
      <w:lvlText w:val="–"/>
      <w:lvlJc w:val="left"/>
      <w:pPr>
        <w:ind w:left="720" w:hanging="360"/>
      </w:pPr>
      <w:rPr>
        <w:rFonts w:ascii="Calibri" w:eastAsia="Brill-Roman" w:hAnsi="Calibri" w:cs="Calibri" w:hint="default"/>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FDE0442"/>
    <w:multiLevelType w:val="hybridMultilevel"/>
    <w:tmpl w:val="6A1E5D06"/>
    <w:lvl w:ilvl="0" w:tplc="8A102316">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
    <w:nsid w:val="769D33DC"/>
    <w:multiLevelType w:val="hybridMultilevel"/>
    <w:tmpl w:val="AEFA2F90"/>
    <w:lvl w:ilvl="0" w:tplc="C6A2D812">
      <w:start w:val="13"/>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F0366EE"/>
    <w:multiLevelType w:val="hybridMultilevel"/>
    <w:tmpl w:val="2A8A3818"/>
    <w:lvl w:ilvl="0" w:tplc="4AC4AB8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B89"/>
    <w:rsid w:val="00003868"/>
    <w:rsid w:val="00005224"/>
    <w:rsid w:val="000053FC"/>
    <w:rsid w:val="000056A1"/>
    <w:rsid w:val="00006CCD"/>
    <w:rsid w:val="000076B5"/>
    <w:rsid w:val="00007F2C"/>
    <w:rsid w:val="0001220C"/>
    <w:rsid w:val="00012A5C"/>
    <w:rsid w:val="00013842"/>
    <w:rsid w:val="00017AF9"/>
    <w:rsid w:val="000247D0"/>
    <w:rsid w:val="00025374"/>
    <w:rsid w:val="00026B3E"/>
    <w:rsid w:val="0002793A"/>
    <w:rsid w:val="0002797B"/>
    <w:rsid w:val="00027C21"/>
    <w:rsid w:val="0003028F"/>
    <w:rsid w:val="0003074C"/>
    <w:rsid w:val="00032BBE"/>
    <w:rsid w:val="00041806"/>
    <w:rsid w:val="00041DEA"/>
    <w:rsid w:val="0004398E"/>
    <w:rsid w:val="000508C9"/>
    <w:rsid w:val="0005450E"/>
    <w:rsid w:val="00054B49"/>
    <w:rsid w:val="00057183"/>
    <w:rsid w:val="000619F4"/>
    <w:rsid w:val="0006360A"/>
    <w:rsid w:val="000636DD"/>
    <w:rsid w:val="000659D6"/>
    <w:rsid w:val="00066A16"/>
    <w:rsid w:val="00072D43"/>
    <w:rsid w:val="00076A65"/>
    <w:rsid w:val="000800CB"/>
    <w:rsid w:val="00083B99"/>
    <w:rsid w:val="00084C70"/>
    <w:rsid w:val="00086913"/>
    <w:rsid w:val="00087BED"/>
    <w:rsid w:val="000904A3"/>
    <w:rsid w:val="00090959"/>
    <w:rsid w:val="000917D2"/>
    <w:rsid w:val="000932AB"/>
    <w:rsid w:val="00093AFF"/>
    <w:rsid w:val="000947EE"/>
    <w:rsid w:val="00096243"/>
    <w:rsid w:val="000A0381"/>
    <w:rsid w:val="000A0E37"/>
    <w:rsid w:val="000A421D"/>
    <w:rsid w:val="000A4F7F"/>
    <w:rsid w:val="000A5888"/>
    <w:rsid w:val="000B11FA"/>
    <w:rsid w:val="000B1738"/>
    <w:rsid w:val="000B1813"/>
    <w:rsid w:val="000B1A23"/>
    <w:rsid w:val="000B2106"/>
    <w:rsid w:val="000B4C89"/>
    <w:rsid w:val="000C045B"/>
    <w:rsid w:val="000D2F94"/>
    <w:rsid w:val="000D378D"/>
    <w:rsid w:val="000D4541"/>
    <w:rsid w:val="000D6707"/>
    <w:rsid w:val="000D6B0F"/>
    <w:rsid w:val="000D7006"/>
    <w:rsid w:val="000E3C2A"/>
    <w:rsid w:val="000E45A3"/>
    <w:rsid w:val="000E4DCF"/>
    <w:rsid w:val="000E6BE0"/>
    <w:rsid w:val="000F2B5D"/>
    <w:rsid w:val="000F6FB9"/>
    <w:rsid w:val="00102897"/>
    <w:rsid w:val="00107F6C"/>
    <w:rsid w:val="0011018F"/>
    <w:rsid w:val="00110C80"/>
    <w:rsid w:val="0011332D"/>
    <w:rsid w:val="00115C3D"/>
    <w:rsid w:val="00120EA9"/>
    <w:rsid w:val="0012176F"/>
    <w:rsid w:val="001254B9"/>
    <w:rsid w:val="001263F1"/>
    <w:rsid w:val="00132063"/>
    <w:rsid w:val="00132DC1"/>
    <w:rsid w:val="00133E6E"/>
    <w:rsid w:val="00137B16"/>
    <w:rsid w:val="00142CF7"/>
    <w:rsid w:val="00146890"/>
    <w:rsid w:val="00150770"/>
    <w:rsid w:val="001542EE"/>
    <w:rsid w:val="00156184"/>
    <w:rsid w:val="0015622E"/>
    <w:rsid w:val="001572E9"/>
    <w:rsid w:val="0016354F"/>
    <w:rsid w:val="001660F5"/>
    <w:rsid w:val="00173B98"/>
    <w:rsid w:val="00174CEB"/>
    <w:rsid w:val="0017500D"/>
    <w:rsid w:val="0017554F"/>
    <w:rsid w:val="00175E06"/>
    <w:rsid w:val="00184B41"/>
    <w:rsid w:val="00186C84"/>
    <w:rsid w:val="001874EF"/>
    <w:rsid w:val="00196B94"/>
    <w:rsid w:val="001A03BF"/>
    <w:rsid w:val="001A35FF"/>
    <w:rsid w:val="001A3724"/>
    <w:rsid w:val="001A4295"/>
    <w:rsid w:val="001A55A1"/>
    <w:rsid w:val="001B097E"/>
    <w:rsid w:val="001B1B84"/>
    <w:rsid w:val="001B36C9"/>
    <w:rsid w:val="001B36D5"/>
    <w:rsid w:val="001B3702"/>
    <w:rsid w:val="001B380E"/>
    <w:rsid w:val="001B71AB"/>
    <w:rsid w:val="001B76A7"/>
    <w:rsid w:val="001B793E"/>
    <w:rsid w:val="001C0AFD"/>
    <w:rsid w:val="001C2DBC"/>
    <w:rsid w:val="001C58E9"/>
    <w:rsid w:val="001C7AD8"/>
    <w:rsid w:val="001C7F0F"/>
    <w:rsid w:val="001D2FF8"/>
    <w:rsid w:val="001E0AC8"/>
    <w:rsid w:val="001E1FCE"/>
    <w:rsid w:val="001E2D18"/>
    <w:rsid w:val="001E5CAE"/>
    <w:rsid w:val="001E5DDD"/>
    <w:rsid w:val="001E69EE"/>
    <w:rsid w:val="001F0D48"/>
    <w:rsid w:val="001F12F6"/>
    <w:rsid w:val="001F24E0"/>
    <w:rsid w:val="001F4DBF"/>
    <w:rsid w:val="001F7C97"/>
    <w:rsid w:val="002000A0"/>
    <w:rsid w:val="0020091F"/>
    <w:rsid w:val="00203CE4"/>
    <w:rsid w:val="00204C49"/>
    <w:rsid w:val="00206418"/>
    <w:rsid w:val="0020669D"/>
    <w:rsid w:val="00207B9A"/>
    <w:rsid w:val="00212168"/>
    <w:rsid w:val="00212FF4"/>
    <w:rsid w:val="0021303E"/>
    <w:rsid w:val="0021465A"/>
    <w:rsid w:val="002210CD"/>
    <w:rsid w:val="00223547"/>
    <w:rsid w:val="00223AE7"/>
    <w:rsid w:val="0022527E"/>
    <w:rsid w:val="00232BCA"/>
    <w:rsid w:val="002348E5"/>
    <w:rsid w:val="00235170"/>
    <w:rsid w:val="002358D5"/>
    <w:rsid w:val="00236F1A"/>
    <w:rsid w:val="00237028"/>
    <w:rsid w:val="00237678"/>
    <w:rsid w:val="0024035E"/>
    <w:rsid w:val="00240C5B"/>
    <w:rsid w:val="0024134B"/>
    <w:rsid w:val="0024359C"/>
    <w:rsid w:val="0024452F"/>
    <w:rsid w:val="00246C6E"/>
    <w:rsid w:val="0025013C"/>
    <w:rsid w:val="002503D0"/>
    <w:rsid w:val="00252261"/>
    <w:rsid w:val="00256D6E"/>
    <w:rsid w:val="00260A63"/>
    <w:rsid w:val="00261152"/>
    <w:rsid w:val="002652E8"/>
    <w:rsid w:val="002666FC"/>
    <w:rsid w:val="00267B5A"/>
    <w:rsid w:val="00270DF0"/>
    <w:rsid w:val="00276B6A"/>
    <w:rsid w:val="0028199B"/>
    <w:rsid w:val="00282D52"/>
    <w:rsid w:val="00284054"/>
    <w:rsid w:val="00285CD0"/>
    <w:rsid w:val="00287686"/>
    <w:rsid w:val="0029344C"/>
    <w:rsid w:val="00294BFE"/>
    <w:rsid w:val="00296E2A"/>
    <w:rsid w:val="00296F7B"/>
    <w:rsid w:val="00296F88"/>
    <w:rsid w:val="002A0B8F"/>
    <w:rsid w:val="002A6648"/>
    <w:rsid w:val="002C09D0"/>
    <w:rsid w:val="002C101E"/>
    <w:rsid w:val="002C126D"/>
    <w:rsid w:val="002C6145"/>
    <w:rsid w:val="002C72B4"/>
    <w:rsid w:val="002D14B7"/>
    <w:rsid w:val="002D41B8"/>
    <w:rsid w:val="002E1D7E"/>
    <w:rsid w:val="002E3E25"/>
    <w:rsid w:val="002E5B21"/>
    <w:rsid w:val="002E64EC"/>
    <w:rsid w:val="002E7D52"/>
    <w:rsid w:val="002F2A8E"/>
    <w:rsid w:val="002F3126"/>
    <w:rsid w:val="002F727F"/>
    <w:rsid w:val="003024B8"/>
    <w:rsid w:val="00306905"/>
    <w:rsid w:val="00306BE0"/>
    <w:rsid w:val="00306CE4"/>
    <w:rsid w:val="00311300"/>
    <w:rsid w:val="00313AF3"/>
    <w:rsid w:val="003154B7"/>
    <w:rsid w:val="00316D52"/>
    <w:rsid w:val="003223FB"/>
    <w:rsid w:val="0032378D"/>
    <w:rsid w:val="00326415"/>
    <w:rsid w:val="0033198E"/>
    <w:rsid w:val="00333B1B"/>
    <w:rsid w:val="0034181C"/>
    <w:rsid w:val="0034200D"/>
    <w:rsid w:val="003427AB"/>
    <w:rsid w:val="003439BD"/>
    <w:rsid w:val="003442A2"/>
    <w:rsid w:val="0034595B"/>
    <w:rsid w:val="003513E9"/>
    <w:rsid w:val="00351A05"/>
    <w:rsid w:val="00351E0B"/>
    <w:rsid w:val="00354250"/>
    <w:rsid w:val="00355844"/>
    <w:rsid w:val="00361D09"/>
    <w:rsid w:val="00363EA9"/>
    <w:rsid w:val="0036431C"/>
    <w:rsid w:val="003643DC"/>
    <w:rsid w:val="00371F14"/>
    <w:rsid w:val="00373234"/>
    <w:rsid w:val="00376A84"/>
    <w:rsid w:val="00376EFD"/>
    <w:rsid w:val="003776A8"/>
    <w:rsid w:val="00380C4D"/>
    <w:rsid w:val="00381BE0"/>
    <w:rsid w:val="00382104"/>
    <w:rsid w:val="00382863"/>
    <w:rsid w:val="00384F01"/>
    <w:rsid w:val="00386CA1"/>
    <w:rsid w:val="0039158B"/>
    <w:rsid w:val="00392475"/>
    <w:rsid w:val="003A3683"/>
    <w:rsid w:val="003A485A"/>
    <w:rsid w:val="003A5927"/>
    <w:rsid w:val="003B3EEF"/>
    <w:rsid w:val="003B4E99"/>
    <w:rsid w:val="003B5A9F"/>
    <w:rsid w:val="003B5AC8"/>
    <w:rsid w:val="003B6E81"/>
    <w:rsid w:val="003B6FB0"/>
    <w:rsid w:val="003B7808"/>
    <w:rsid w:val="003C0321"/>
    <w:rsid w:val="003C31B8"/>
    <w:rsid w:val="003C3DBB"/>
    <w:rsid w:val="003C5088"/>
    <w:rsid w:val="003D429F"/>
    <w:rsid w:val="003E1359"/>
    <w:rsid w:val="003E2373"/>
    <w:rsid w:val="003E5F6A"/>
    <w:rsid w:val="003E7D71"/>
    <w:rsid w:val="003F0511"/>
    <w:rsid w:val="003F3BFE"/>
    <w:rsid w:val="003F50D7"/>
    <w:rsid w:val="003F5C88"/>
    <w:rsid w:val="003F7C69"/>
    <w:rsid w:val="00407CCF"/>
    <w:rsid w:val="004105CF"/>
    <w:rsid w:val="00412E80"/>
    <w:rsid w:val="00416C24"/>
    <w:rsid w:val="00420B41"/>
    <w:rsid w:val="00424CA7"/>
    <w:rsid w:val="00425E52"/>
    <w:rsid w:val="00426810"/>
    <w:rsid w:val="00430E0F"/>
    <w:rsid w:val="00431952"/>
    <w:rsid w:val="00433B66"/>
    <w:rsid w:val="00440AF4"/>
    <w:rsid w:val="00441DD3"/>
    <w:rsid w:val="004426DB"/>
    <w:rsid w:val="00450BFE"/>
    <w:rsid w:val="00454D38"/>
    <w:rsid w:val="004565AA"/>
    <w:rsid w:val="00456E84"/>
    <w:rsid w:val="00457106"/>
    <w:rsid w:val="00461048"/>
    <w:rsid w:val="00463F34"/>
    <w:rsid w:val="004739E9"/>
    <w:rsid w:val="00474AA4"/>
    <w:rsid w:val="004756C5"/>
    <w:rsid w:val="00475DBD"/>
    <w:rsid w:val="00476097"/>
    <w:rsid w:val="00477896"/>
    <w:rsid w:val="0048163D"/>
    <w:rsid w:val="004816BA"/>
    <w:rsid w:val="00482039"/>
    <w:rsid w:val="0048280B"/>
    <w:rsid w:val="00482DE3"/>
    <w:rsid w:val="00483662"/>
    <w:rsid w:val="00490BDE"/>
    <w:rsid w:val="00495F9E"/>
    <w:rsid w:val="004964F0"/>
    <w:rsid w:val="004A1B6E"/>
    <w:rsid w:val="004A1E26"/>
    <w:rsid w:val="004A4BF5"/>
    <w:rsid w:val="004A5993"/>
    <w:rsid w:val="004A722B"/>
    <w:rsid w:val="004B237B"/>
    <w:rsid w:val="004B267C"/>
    <w:rsid w:val="004C775A"/>
    <w:rsid w:val="004D2B0A"/>
    <w:rsid w:val="004D52C4"/>
    <w:rsid w:val="004D5EDF"/>
    <w:rsid w:val="004E1409"/>
    <w:rsid w:val="004E4938"/>
    <w:rsid w:val="004E67A5"/>
    <w:rsid w:val="004F137F"/>
    <w:rsid w:val="004F17DF"/>
    <w:rsid w:val="004F2EEA"/>
    <w:rsid w:val="004F7847"/>
    <w:rsid w:val="00500E51"/>
    <w:rsid w:val="005033B6"/>
    <w:rsid w:val="0050436B"/>
    <w:rsid w:val="00513650"/>
    <w:rsid w:val="005145FC"/>
    <w:rsid w:val="0051491A"/>
    <w:rsid w:val="00514A73"/>
    <w:rsid w:val="005200B6"/>
    <w:rsid w:val="00520E1D"/>
    <w:rsid w:val="005211A4"/>
    <w:rsid w:val="00521964"/>
    <w:rsid w:val="00521BB7"/>
    <w:rsid w:val="00522DD8"/>
    <w:rsid w:val="00526995"/>
    <w:rsid w:val="005329F7"/>
    <w:rsid w:val="005407B0"/>
    <w:rsid w:val="0054400D"/>
    <w:rsid w:val="00557050"/>
    <w:rsid w:val="0056075B"/>
    <w:rsid w:val="00562F4A"/>
    <w:rsid w:val="00570771"/>
    <w:rsid w:val="005712AE"/>
    <w:rsid w:val="005752C5"/>
    <w:rsid w:val="005841DE"/>
    <w:rsid w:val="00585DE8"/>
    <w:rsid w:val="0058789D"/>
    <w:rsid w:val="00590F0B"/>
    <w:rsid w:val="00591AED"/>
    <w:rsid w:val="00592457"/>
    <w:rsid w:val="005A1A74"/>
    <w:rsid w:val="005A2EDF"/>
    <w:rsid w:val="005A39BD"/>
    <w:rsid w:val="005A60E7"/>
    <w:rsid w:val="005B72FE"/>
    <w:rsid w:val="005C1985"/>
    <w:rsid w:val="005C3F40"/>
    <w:rsid w:val="005C436F"/>
    <w:rsid w:val="005C59AD"/>
    <w:rsid w:val="005C6F8A"/>
    <w:rsid w:val="005D39E4"/>
    <w:rsid w:val="005D4674"/>
    <w:rsid w:val="005D60C1"/>
    <w:rsid w:val="005D6578"/>
    <w:rsid w:val="005E505E"/>
    <w:rsid w:val="005E5B30"/>
    <w:rsid w:val="005E7D07"/>
    <w:rsid w:val="005F276D"/>
    <w:rsid w:val="005F3023"/>
    <w:rsid w:val="005F425C"/>
    <w:rsid w:val="005F42CC"/>
    <w:rsid w:val="005F4B8F"/>
    <w:rsid w:val="005F5A66"/>
    <w:rsid w:val="005F6450"/>
    <w:rsid w:val="00600564"/>
    <w:rsid w:val="00601056"/>
    <w:rsid w:val="006013FB"/>
    <w:rsid w:val="0061043A"/>
    <w:rsid w:val="00612056"/>
    <w:rsid w:val="006132E7"/>
    <w:rsid w:val="00613F0A"/>
    <w:rsid w:val="006146B4"/>
    <w:rsid w:val="006158B7"/>
    <w:rsid w:val="00616D47"/>
    <w:rsid w:val="00616DD9"/>
    <w:rsid w:val="00617397"/>
    <w:rsid w:val="0061791F"/>
    <w:rsid w:val="00621106"/>
    <w:rsid w:val="00622CF3"/>
    <w:rsid w:val="00626799"/>
    <w:rsid w:val="00626BD8"/>
    <w:rsid w:val="00636289"/>
    <w:rsid w:val="006364DC"/>
    <w:rsid w:val="0064599E"/>
    <w:rsid w:val="00646BB6"/>
    <w:rsid w:val="006517B5"/>
    <w:rsid w:val="00655248"/>
    <w:rsid w:val="0065589C"/>
    <w:rsid w:val="00657319"/>
    <w:rsid w:val="006576E5"/>
    <w:rsid w:val="00657C5A"/>
    <w:rsid w:val="0066329C"/>
    <w:rsid w:val="0066337A"/>
    <w:rsid w:val="00663729"/>
    <w:rsid w:val="00671222"/>
    <w:rsid w:val="00673F60"/>
    <w:rsid w:val="00674C4F"/>
    <w:rsid w:val="00676EA9"/>
    <w:rsid w:val="006829DB"/>
    <w:rsid w:val="006840DD"/>
    <w:rsid w:val="00686F37"/>
    <w:rsid w:val="00687D96"/>
    <w:rsid w:val="0069048F"/>
    <w:rsid w:val="00693910"/>
    <w:rsid w:val="00694377"/>
    <w:rsid w:val="006A1E5B"/>
    <w:rsid w:val="006A4BAA"/>
    <w:rsid w:val="006A5554"/>
    <w:rsid w:val="006A7B03"/>
    <w:rsid w:val="006B0255"/>
    <w:rsid w:val="006B69DC"/>
    <w:rsid w:val="006B6ED7"/>
    <w:rsid w:val="006C115C"/>
    <w:rsid w:val="006C1AD7"/>
    <w:rsid w:val="006C2158"/>
    <w:rsid w:val="006C2A91"/>
    <w:rsid w:val="006C59D6"/>
    <w:rsid w:val="006C695B"/>
    <w:rsid w:val="006D01A2"/>
    <w:rsid w:val="006D4A08"/>
    <w:rsid w:val="006D7AA8"/>
    <w:rsid w:val="006E55BA"/>
    <w:rsid w:val="006E653B"/>
    <w:rsid w:val="006F04B2"/>
    <w:rsid w:val="006F7963"/>
    <w:rsid w:val="00701C65"/>
    <w:rsid w:val="00702525"/>
    <w:rsid w:val="00703D8E"/>
    <w:rsid w:val="007040EA"/>
    <w:rsid w:val="00705158"/>
    <w:rsid w:val="00706D84"/>
    <w:rsid w:val="0070713A"/>
    <w:rsid w:val="00717D08"/>
    <w:rsid w:val="007209EC"/>
    <w:rsid w:val="00720AD9"/>
    <w:rsid w:val="00723C15"/>
    <w:rsid w:val="00725112"/>
    <w:rsid w:val="00726441"/>
    <w:rsid w:val="00727376"/>
    <w:rsid w:val="00732FEC"/>
    <w:rsid w:val="00735644"/>
    <w:rsid w:val="0073610D"/>
    <w:rsid w:val="00737C65"/>
    <w:rsid w:val="0074106E"/>
    <w:rsid w:val="0074116D"/>
    <w:rsid w:val="00741D75"/>
    <w:rsid w:val="00744D55"/>
    <w:rsid w:val="00745288"/>
    <w:rsid w:val="00746D1A"/>
    <w:rsid w:val="0075036C"/>
    <w:rsid w:val="00750CE6"/>
    <w:rsid w:val="00752B33"/>
    <w:rsid w:val="007535C1"/>
    <w:rsid w:val="007544E7"/>
    <w:rsid w:val="00757439"/>
    <w:rsid w:val="00757E48"/>
    <w:rsid w:val="007604E1"/>
    <w:rsid w:val="007612F4"/>
    <w:rsid w:val="007634D9"/>
    <w:rsid w:val="00771D4E"/>
    <w:rsid w:val="0077478E"/>
    <w:rsid w:val="0077587C"/>
    <w:rsid w:val="00784A96"/>
    <w:rsid w:val="00791537"/>
    <w:rsid w:val="00793FF6"/>
    <w:rsid w:val="00794517"/>
    <w:rsid w:val="007A062B"/>
    <w:rsid w:val="007A11A3"/>
    <w:rsid w:val="007A3FDA"/>
    <w:rsid w:val="007A5846"/>
    <w:rsid w:val="007A7E74"/>
    <w:rsid w:val="007B01F8"/>
    <w:rsid w:val="007B090A"/>
    <w:rsid w:val="007B290B"/>
    <w:rsid w:val="007B3170"/>
    <w:rsid w:val="007B38FF"/>
    <w:rsid w:val="007B4696"/>
    <w:rsid w:val="007B4FAE"/>
    <w:rsid w:val="007C4356"/>
    <w:rsid w:val="007C6555"/>
    <w:rsid w:val="007C6BF7"/>
    <w:rsid w:val="007D1B88"/>
    <w:rsid w:val="007D3B91"/>
    <w:rsid w:val="007D4B98"/>
    <w:rsid w:val="007D5150"/>
    <w:rsid w:val="007D7A87"/>
    <w:rsid w:val="007E0A41"/>
    <w:rsid w:val="007E1B89"/>
    <w:rsid w:val="007E1D5A"/>
    <w:rsid w:val="007E22C6"/>
    <w:rsid w:val="007F2247"/>
    <w:rsid w:val="007F34D1"/>
    <w:rsid w:val="007F45C2"/>
    <w:rsid w:val="00801384"/>
    <w:rsid w:val="008026C7"/>
    <w:rsid w:val="008050A0"/>
    <w:rsid w:val="00805414"/>
    <w:rsid w:val="00806633"/>
    <w:rsid w:val="00807FDE"/>
    <w:rsid w:val="00811510"/>
    <w:rsid w:val="0081192D"/>
    <w:rsid w:val="00811F3B"/>
    <w:rsid w:val="00812A82"/>
    <w:rsid w:val="00813315"/>
    <w:rsid w:val="0082103C"/>
    <w:rsid w:val="00823B06"/>
    <w:rsid w:val="00824AB9"/>
    <w:rsid w:val="00824B9B"/>
    <w:rsid w:val="00824D90"/>
    <w:rsid w:val="00826BF6"/>
    <w:rsid w:val="00833FB2"/>
    <w:rsid w:val="00834733"/>
    <w:rsid w:val="00834EA4"/>
    <w:rsid w:val="008357A1"/>
    <w:rsid w:val="00835A15"/>
    <w:rsid w:val="008415EF"/>
    <w:rsid w:val="008419D7"/>
    <w:rsid w:val="00842FF9"/>
    <w:rsid w:val="00844A64"/>
    <w:rsid w:val="008464E5"/>
    <w:rsid w:val="0085422F"/>
    <w:rsid w:val="0085587F"/>
    <w:rsid w:val="00860600"/>
    <w:rsid w:val="00861AEF"/>
    <w:rsid w:val="0086615D"/>
    <w:rsid w:val="00870BE4"/>
    <w:rsid w:val="00875E51"/>
    <w:rsid w:val="00880C44"/>
    <w:rsid w:val="00882CA9"/>
    <w:rsid w:val="008832DF"/>
    <w:rsid w:val="00885A83"/>
    <w:rsid w:val="0088667F"/>
    <w:rsid w:val="00891AA6"/>
    <w:rsid w:val="008952E8"/>
    <w:rsid w:val="00896D4B"/>
    <w:rsid w:val="008A164D"/>
    <w:rsid w:val="008A4C7A"/>
    <w:rsid w:val="008A5859"/>
    <w:rsid w:val="008A79C0"/>
    <w:rsid w:val="008B0357"/>
    <w:rsid w:val="008B1BB0"/>
    <w:rsid w:val="008B20AD"/>
    <w:rsid w:val="008C2F34"/>
    <w:rsid w:val="008C3441"/>
    <w:rsid w:val="008C776D"/>
    <w:rsid w:val="008D2748"/>
    <w:rsid w:val="008D2BFF"/>
    <w:rsid w:val="008D4D33"/>
    <w:rsid w:val="008D5A19"/>
    <w:rsid w:val="008E6B88"/>
    <w:rsid w:val="008E75B5"/>
    <w:rsid w:val="008F02F0"/>
    <w:rsid w:val="008F0C5C"/>
    <w:rsid w:val="008F23C0"/>
    <w:rsid w:val="008F35E3"/>
    <w:rsid w:val="008F4312"/>
    <w:rsid w:val="0090086F"/>
    <w:rsid w:val="00901844"/>
    <w:rsid w:val="0090352D"/>
    <w:rsid w:val="009044B7"/>
    <w:rsid w:val="00904D67"/>
    <w:rsid w:val="00906853"/>
    <w:rsid w:val="00907A4B"/>
    <w:rsid w:val="009114B4"/>
    <w:rsid w:val="00911D05"/>
    <w:rsid w:val="00913283"/>
    <w:rsid w:val="009222E2"/>
    <w:rsid w:val="0092359E"/>
    <w:rsid w:val="00924983"/>
    <w:rsid w:val="00926895"/>
    <w:rsid w:val="00927786"/>
    <w:rsid w:val="009305CB"/>
    <w:rsid w:val="00930DC6"/>
    <w:rsid w:val="00932009"/>
    <w:rsid w:val="00934602"/>
    <w:rsid w:val="009357D2"/>
    <w:rsid w:val="009376BA"/>
    <w:rsid w:val="00945766"/>
    <w:rsid w:val="00947DC5"/>
    <w:rsid w:val="00953EDC"/>
    <w:rsid w:val="00955557"/>
    <w:rsid w:val="0095574A"/>
    <w:rsid w:val="0095591E"/>
    <w:rsid w:val="009561CC"/>
    <w:rsid w:val="00957BC6"/>
    <w:rsid w:val="00957ED7"/>
    <w:rsid w:val="00960BC4"/>
    <w:rsid w:val="00960BCB"/>
    <w:rsid w:val="0096181E"/>
    <w:rsid w:val="00962EBA"/>
    <w:rsid w:val="0096576C"/>
    <w:rsid w:val="00973F4D"/>
    <w:rsid w:val="00974A3B"/>
    <w:rsid w:val="00976D91"/>
    <w:rsid w:val="00977859"/>
    <w:rsid w:val="009813A1"/>
    <w:rsid w:val="00987734"/>
    <w:rsid w:val="00987F06"/>
    <w:rsid w:val="00991756"/>
    <w:rsid w:val="00992179"/>
    <w:rsid w:val="0099485F"/>
    <w:rsid w:val="00995E6A"/>
    <w:rsid w:val="00996119"/>
    <w:rsid w:val="009963B4"/>
    <w:rsid w:val="00997F4E"/>
    <w:rsid w:val="009A0792"/>
    <w:rsid w:val="009A09F6"/>
    <w:rsid w:val="009A0DFF"/>
    <w:rsid w:val="009A300E"/>
    <w:rsid w:val="009A61AE"/>
    <w:rsid w:val="009A661D"/>
    <w:rsid w:val="009B1C9E"/>
    <w:rsid w:val="009B1DA8"/>
    <w:rsid w:val="009B1EF0"/>
    <w:rsid w:val="009B274E"/>
    <w:rsid w:val="009C5062"/>
    <w:rsid w:val="009C5367"/>
    <w:rsid w:val="009D0714"/>
    <w:rsid w:val="009D1A89"/>
    <w:rsid w:val="009D28CD"/>
    <w:rsid w:val="009D599B"/>
    <w:rsid w:val="009E1A23"/>
    <w:rsid w:val="009F6DE9"/>
    <w:rsid w:val="009F79DD"/>
    <w:rsid w:val="009F7BBA"/>
    <w:rsid w:val="00A06606"/>
    <w:rsid w:val="00A10341"/>
    <w:rsid w:val="00A10631"/>
    <w:rsid w:val="00A1656D"/>
    <w:rsid w:val="00A16F52"/>
    <w:rsid w:val="00A221C1"/>
    <w:rsid w:val="00A22381"/>
    <w:rsid w:val="00A22CE7"/>
    <w:rsid w:val="00A23499"/>
    <w:rsid w:val="00A242AE"/>
    <w:rsid w:val="00A247C3"/>
    <w:rsid w:val="00A24E3F"/>
    <w:rsid w:val="00A26895"/>
    <w:rsid w:val="00A27B79"/>
    <w:rsid w:val="00A30F6B"/>
    <w:rsid w:val="00A312CC"/>
    <w:rsid w:val="00A329A3"/>
    <w:rsid w:val="00A358F2"/>
    <w:rsid w:val="00A36063"/>
    <w:rsid w:val="00A36154"/>
    <w:rsid w:val="00A37E39"/>
    <w:rsid w:val="00A42637"/>
    <w:rsid w:val="00A42E01"/>
    <w:rsid w:val="00A43CCD"/>
    <w:rsid w:val="00A43DB5"/>
    <w:rsid w:val="00A44CA4"/>
    <w:rsid w:val="00A46981"/>
    <w:rsid w:val="00A46BE2"/>
    <w:rsid w:val="00A50227"/>
    <w:rsid w:val="00A55E13"/>
    <w:rsid w:val="00A62380"/>
    <w:rsid w:val="00A638F7"/>
    <w:rsid w:val="00A63E73"/>
    <w:rsid w:val="00A6494F"/>
    <w:rsid w:val="00A676FD"/>
    <w:rsid w:val="00A70426"/>
    <w:rsid w:val="00A724C3"/>
    <w:rsid w:val="00A91605"/>
    <w:rsid w:val="00A91C5B"/>
    <w:rsid w:val="00A92D70"/>
    <w:rsid w:val="00A94D47"/>
    <w:rsid w:val="00A959A4"/>
    <w:rsid w:val="00A9607E"/>
    <w:rsid w:val="00AA3749"/>
    <w:rsid w:val="00AB23A5"/>
    <w:rsid w:val="00AB2F9C"/>
    <w:rsid w:val="00AB50D5"/>
    <w:rsid w:val="00AC0475"/>
    <w:rsid w:val="00AC0D85"/>
    <w:rsid w:val="00AD6D99"/>
    <w:rsid w:val="00AE235A"/>
    <w:rsid w:val="00AE30BC"/>
    <w:rsid w:val="00AE3247"/>
    <w:rsid w:val="00AE4F4B"/>
    <w:rsid w:val="00AE7F6B"/>
    <w:rsid w:val="00AF0417"/>
    <w:rsid w:val="00AF2633"/>
    <w:rsid w:val="00AF4DCE"/>
    <w:rsid w:val="00AF6E60"/>
    <w:rsid w:val="00B030C4"/>
    <w:rsid w:val="00B1006F"/>
    <w:rsid w:val="00B10CAF"/>
    <w:rsid w:val="00B11B51"/>
    <w:rsid w:val="00B11E77"/>
    <w:rsid w:val="00B13B61"/>
    <w:rsid w:val="00B16665"/>
    <w:rsid w:val="00B207C8"/>
    <w:rsid w:val="00B249C1"/>
    <w:rsid w:val="00B24ED0"/>
    <w:rsid w:val="00B259F5"/>
    <w:rsid w:val="00B25DA7"/>
    <w:rsid w:val="00B265EE"/>
    <w:rsid w:val="00B31AB8"/>
    <w:rsid w:val="00B31C41"/>
    <w:rsid w:val="00B33034"/>
    <w:rsid w:val="00B3488A"/>
    <w:rsid w:val="00B35A6A"/>
    <w:rsid w:val="00B36C25"/>
    <w:rsid w:val="00B37B40"/>
    <w:rsid w:val="00B37E3F"/>
    <w:rsid w:val="00B40880"/>
    <w:rsid w:val="00B433C8"/>
    <w:rsid w:val="00B4342F"/>
    <w:rsid w:val="00B44130"/>
    <w:rsid w:val="00B47AB7"/>
    <w:rsid w:val="00B52FAA"/>
    <w:rsid w:val="00B57EFA"/>
    <w:rsid w:val="00B61442"/>
    <w:rsid w:val="00B61F25"/>
    <w:rsid w:val="00B64B10"/>
    <w:rsid w:val="00B676F7"/>
    <w:rsid w:val="00B74157"/>
    <w:rsid w:val="00B770CD"/>
    <w:rsid w:val="00B777CD"/>
    <w:rsid w:val="00B77A0B"/>
    <w:rsid w:val="00B81062"/>
    <w:rsid w:val="00B810FB"/>
    <w:rsid w:val="00B8220E"/>
    <w:rsid w:val="00B82792"/>
    <w:rsid w:val="00B837DE"/>
    <w:rsid w:val="00B86DDF"/>
    <w:rsid w:val="00B9686A"/>
    <w:rsid w:val="00B96930"/>
    <w:rsid w:val="00BA382F"/>
    <w:rsid w:val="00BA5FCD"/>
    <w:rsid w:val="00BA6CD0"/>
    <w:rsid w:val="00BA7CEB"/>
    <w:rsid w:val="00BB0B87"/>
    <w:rsid w:val="00BB1F47"/>
    <w:rsid w:val="00BB2665"/>
    <w:rsid w:val="00BB4114"/>
    <w:rsid w:val="00BB57DF"/>
    <w:rsid w:val="00BB6C01"/>
    <w:rsid w:val="00BC339C"/>
    <w:rsid w:val="00BC41DF"/>
    <w:rsid w:val="00BD1CC2"/>
    <w:rsid w:val="00BD287A"/>
    <w:rsid w:val="00BD63E7"/>
    <w:rsid w:val="00BE2904"/>
    <w:rsid w:val="00BE4962"/>
    <w:rsid w:val="00BE4EFA"/>
    <w:rsid w:val="00BF0BE7"/>
    <w:rsid w:val="00BF2B80"/>
    <w:rsid w:val="00BF453A"/>
    <w:rsid w:val="00BF59F8"/>
    <w:rsid w:val="00C00815"/>
    <w:rsid w:val="00C009C9"/>
    <w:rsid w:val="00C03BCD"/>
    <w:rsid w:val="00C048B2"/>
    <w:rsid w:val="00C04AF0"/>
    <w:rsid w:val="00C066A5"/>
    <w:rsid w:val="00C06B9C"/>
    <w:rsid w:val="00C13683"/>
    <w:rsid w:val="00C15D05"/>
    <w:rsid w:val="00C176D1"/>
    <w:rsid w:val="00C209E8"/>
    <w:rsid w:val="00C20F17"/>
    <w:rsid w:val="00C21124"/>
    <w:rsid w:val="00C214B7"/>
    <w:rsid w:val="00C2339F"/>
    <w:rsid w:val="00C24184"/>
    <w:rsid w:val="00C24803"/>
    <w:rsid w:val="00C262F6"/>
    <w:rsid w:val="00C300E2"/>
    <w:rsid w:val="00C31CC7"/>
    <w:rsid w:val="00C32A98"/>
    <w:rsid w:val="00C333FB"/>
    <w:rsid w:val="00C33E1E"/>
    <w:rsid w:val="00C35CE0"/>
    <w:rsid w:val="00C40A02"/>
    <w:rsid w:val="00C41C8F"/>
    <w:rsid w:val="00C430A3"/>
    <w:rsid w:val="00C44C6B"/>
    <w:rsid w:val="00C47A59"/>
    <w:rsid w:val="00C47ADA"/>
    <w:rsid w:val="00C51014"/>
    <w:rsid w:val="00C538D6"/>
    <w:rsid w:val="00C60454"/>
    <w:rsid w:val="00C60F8D"/>
    <w:rsid w:val="00C6167F"/>
    <w:rsid w:val="00C628FE"/>
    <w:rsid w:val="00C62965"/>
    <w:rsid w:val="00C63443"/>
    <w:rsid w:val="00C64300"/>
    <w:rsid w:val="00C66508"/>
    <w:rsid w:val="00C66DE4"/>
    <w:rsid w:val="00C67D9B"/>
    <w:rsid w:val="00C70185"/>
    <w:rsid w:val="00C7081C"/>
    <w:rsid w:val="00C73A7B"/>
    <w:rsid w:val="00C744A6"/>
    <w:rsid w:val="00C75461"/>
    <w:rsid w:val="00C75DA6"/>
    <w:rsid w:val="00C76A58"/>
    <w:rsid w:val="00C800DA"/>
    <w:rsid w:val="00C82294"/>
    <w:rsid w:val="00C926D0"/>
    <w:rsid w:val="00C93674"/>
    <w:rsid w:val="00C943B8"/>
    <w:rsid w:val="00C95CB7"/>
    <w:rsid w:val="00C96353"/>
    <w:rsid w:val="00C96808"/>
    <w:rsid w:val="00C96831"/>
    <w:rsid w:val="00CA27A3"/>
    <w:rsid w:val="00CA62FA"/>
    <w:rsid w:val="00CB5EAB"/>
    <w:rsid w:val="00CB61E0"/>
    <w:rsid w:val="00CC10DB"/>
    <w:rsid w:val="00CC2123"/>
    <w:rsid w:val="00CC2223"/>
    <w:rsid w:val="00CC4BA8"/>
    <w:rsid w:val="00CC691B"/>
    <w:rsid w:val="00CD0F24"/>
    <w:rsid w:val="00CD1EC5"/>
    <w:rsid w:val="00CD2A07"/>
    <w:rsid w:val="00CD2F41"/>
    <w:rsid w:val="00CD38F1"/>
    <w:rsid w:val="00CD6721"/>
    <w:rsid w:val="00CD7587"/>
    <w:rsid w:val="00CE1470"/>
    <w:rsid w:val="00CE495A"/>
    <w:rsid w:val="00CE4E14"/>
    <w:rsid w:val="00CE53BD"/>
    <w:rsid w:val="00CE6AC6"/>
    <w:rsid w:val="00CF36C4"/>
    <w:rsid w:val="00CF3D63"/>
    <w:rsid w:val="00CF4C4F"/>
    <w:rsid w:val="00CF7910"/>
    <w:rsid w:val="00CF7E74"/>
    <w:rsid w:val="00D00ED3"/>
    <w:rsid w:val="00D02B6B"/>
    <w:rsid w:val="00D03921"/>
    <w:rsid w:val="00D062EF"/>
    <w:rsid w:val="00D069D4"/>
    <w:rsid w:val="00D07120"/>
    <w:rsid w:val="00D13461"/>
    <w:rsid w:val="00D1771C"/>
    <w:rsid w:val="00D20AAE"/>
    <w:rsid w:val="00D21192"/>
    <w:rsid w:val="00D25B5D"/>
    <w:rsid w:val="00D26804"/>
    <w:rsid w:val="00D346FC"/>
    <w:rsid w:val="00D3557F"/>
    <w:rsid w:val="00D412BD"/>
    <w:rsid w:val="00D43B5E"/>
    <w:rsid w:val="00D466AE"/>
    <w:rsid w:val="00D55345"/>
    <w:rsid w:val="00D556A6"/>
    <w:rsid w:val="00D55BF7"/>
    <w:rsid w:val="00D63041"/>
    <w:rsid w:val="00D6328B"/>
    <w:rsid w:val="00D642D4"/>
    <w:rsid w:val="00D64767"/>
    <w:rsid w:val="00D64975"/>
    <w:rsid w:val="00D66E40"/>
    <w:rsid w:val="00D74039"/>
    <w:rsid w:val="00D742EC"/>
    <w:rsid w:val="00D746AB"/>
    <w:rsid w:val="00D749AB"/>
    <w:rsid w:val="00D77E25"/>
    <w:rsid w:val="00D803B7"/>
    <w:rsid w:val="00D80DBE"/>
    <w:rsid w:val="00D8123A"/>
    <w:rsid w:val="00D903D2"/>
    <w:rsid w:val="00D90966"/>
    <w:rsid w:val="00D9149C"/>
    <w:rsid w:val="00D95F66"/>
    <w:rsid w:val="00DA57B9"/>
    <w:rsid w:val="00DA63CC"/>
    <w:rsid w:val="00DB1BA1"/>
    <w:rsid w:val="00DB2946"/>
    <w:rsid w:val="00DB45A0"/>
    <w:rsid w:val="00DB652B"/>
    <w:rsid w:val="00DB7066"/>
    <w:rsid w:val="00DC3ED4"/>
    <w:rsid w:val="00DC565C"/>
    <w:rsid w:val="00DC6C61"/>
    <w:rsid w:val="00DC7E81"/>
    <w:rsid w:val="00DD0899"/>
    <w:rsid w:val="00DD24F9"/>
    <w:rsid w:val="00DD5160"/>
    <w:rsid w:val="00DD5FFA"/>
    <w:rsid w:val="00DD697A"/>
    <w:rsid w:val="00DD7840"/>
    <w:rsid w:val="00DE0D67"/>
    <w:rsid w:val="00DE1404"/>
    <w:rsid w:val="00DE23CF"/>
    <w:rsid w:val="00DE2E33"/>
    <w:rsid w:val="00DE70D5"/>
    <w:rsid w:val="00DF03E0"/>
    <w:rsid w:val="00DF1E15"/>
    <w:rsid w:val="00DF61AF"/>
    <w:rsid w:val="00E03A14"/>
    <w:rsid w:val="00E04290"/>
    <w:rsid w:val="00E05B4A"/>
    <w:rsid w:val="00E06FE9"/>
    <w:rsid w:val="00E1356A"/>
    <w:rsid w:val="00E153B1"/>
    <w:rsid w:val="00E153D3"/>
    <w:rsid w:val="00E16EE2"/>
    <w:rsid w:val="00E17F08"/>
    <w:rsid w:val="00E22433"/>
    <w:rsid w:val="00E23571"/>
    <w:rsid w:val="00E23582"/>
    <w:rsid w:val="00E24212"/>
    <w:rsid w:val="00E24489"/>
    <w:rsid w:val="00E26B41"/>
    <w:rsid w:val="00E332E1"/>
    <w:rsid w:val="00E42E87"/>
    <w:rsid w:val="00E473A7"/>
    <w:rsid w:val="00E54C05"/>
    <w:rsid w:val="00E56306"/>
    <w:rsid w:val="00E606BF"/>
    <w:rsid w:val="00E62E39"/>
    <w:rsid w:val="00E6685F"/>
    <w:rsid w:val="00E72474"/>
    <w:rsid w:val="00E728E7"/>
    <w:rsid w:val="00E74727"/>
    <w:rsid w:val="00E7724C"/>
    <w:rsid w:val="00E86713"/>
    <w:rsid w:val="00E91197"/>
    <w:rsid w:val="00E92722"/>
    <w:rsid w:val="00E92911"/>
    <w:rsid w:val="00E95802"/>
    <w:rsid w:val="00E971CB"/>
    <w:rsid w:val="00E97815"/>
    <w:rsid w:val="00E97C52"/>
    <w:rsid w:val="00EA06E0"/>
    <w:rsid w:val="00EA0D47"/>
    <w:rsid w:val="00EA2D8B"/>
    <w:rsid w:val="00EA6D25"/>
    <w:rsid w:val="00EB49F3"/>
    <w:rsid w:val="00EB5338"/>
    <w:rsid w:val="00EC024A"/>
    <w:rsid w:val="00EC1024"/>
    <w:rsid w:val="00EC3AF3"/>
    <w:rsid w:val="00EC4011"/>
    <w:rsid w:val="00EC4DFA"/>
    <w:rsid w:val="00EC5503"/>
    <w:rsid w:val="00ED29BF"/>
    <w:rsid w:val="00ED39F1"/>
    <w:rsid w:val="00ED5B69"/>
    <w:rsid w:val="00ED76A0"/>
    <w:rsid w:val="00EE12F0"/>
    <w:rsid w:val="00EE3066"/>
    <w:rsid w:val="00EE56CD"/>
    <w:rsid w:val="00EE5EC5"/>
    <w:rsid w:val="00EF38B9"/>
    <w:rsid w:val="00EF402F"/>
    <w:rsid w:val="00EF5654"/>
    <w:rsid w:val="00EF5EDC"/>
    <w:rsid w:val="00EF7403"/>
    <w:rsid w:val="00F034BD"/>
    <w:rsid w:val="00F037D5"/>
    <w:rsid w:val="00F043FF"/>
    <w:rsid w:val="00F05D20"/>
    <w:rsid w:val="00F140B3"/>
    <w:rsid w:val="00F163A7"/>
    <w:rsid w:val="00F17668"/>
    <w:rsid w:val="00F17DFB"/>
    <w:rsid w:val="00F235E1"/>
    <w:rsid w:val="00F24ACC"/>
    <w:rsid w:val="00F24D17"/>
    <w:rsid w:val="00F24D5F"/>
    <w:rsid w:val="00F3344E"/>
    <w:rsid w:val="00F342D5"/>
    <w:rsid w:val="00F3651B"/>
    <w:rsid w:val="00F43A2E"/>
    <w:rsid w:val="00F45B85"/>
    <w:rsid w:val="00F45F83"/>
    <w:rsid w:val="00F50C19"/>
    <w:rsid w:val="00F52F2E"/>
    <w:rsid w:val="00F531F9"/>
    <w:rsid w:val="00F55A5E"/>
    <w:rsid w:val="00F56AA4"/>
    <w:rsid w:val="00F57D6F"/>
    <w:rsid w:val="00F61E6A"/>
    <w:rsid w:val="00F675E6"/>
    <w:rsid w:val="00F72F56"/>
    <w:rsid w:val="00F7332D"/>
    <w:rsid w:val="00F7455D"/>
    <w:rsid w:val="00F75F14"/>
    <w:rsid w:val="00F8027F"/>
    <w:rsid w:val="00F80F28"/>
    <w:rsid w:val="00F82D14"/>
    <w:rsid w:val="00F8469E"/>
    <w:rsid w:val="00F84BD1"/>
    <w:rsid w:val="00F86111"/>
    <w:rsid w:val="00FA7992"/>
    <w:rsid w:val="00FA7C76"/>
    <w:rsid w:val="00FB3292"/>
    <w:rsid w:val="00FB3C5A"/>
    <w:rsid w:val="00FB6DB4"/>
    <w:rsid w:val="00FC00E1"/>
    <w:rsid w:val="00FC1C2E"/>
    <w:rsid w:val="00FC3997"/>
    <w:rsid w:val="00FC435B"/>
    <w:rsid w:val="00FC4E36"/>
    <w:rsid w:val="00FC62FE"/>
    <w:rsid w:val="00FD0457"/>
    <w:rsid w:val="00FD2289"/>
    <w:rsid w:val="00FD2EDD"/>
    <w:rsid w:val="00FD3086"/>
    <w:rsid w:val="00FD6837"/>
    <w:rsid w:val="00FD6A95"/>
    <w:rsid w:val="00FD6DE5"/>
    <w:rsid w:val="00FD7E6E"/>
    <w:rsid w:val="00FE024A"/>
    <w:rsid w:val="00FE0AD3"/>
    <w:rsid w:val="00FE39A2"/>
    <w:rsid w:val="00FE5E74"/>
    <w:rsid w:val="00FE649F"/>
    <w:rsid w:val="00FE64E0"/>
    <w:rsid w:val="00FE79B1"/>
    <w:rsid w:val="00FF248D"/>
    <w:rsid w:val="00FF3C69"/>
    <w:rsid w:val="00FF4005"/>
    <w:rsid w:val="00FF6379"/>
    <w:rsid w:val="00FF6F8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line="360"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00D"/>
    <w:pPr>
      <w:spacing w:line="240" w:lineRule="auto"/>
      <w:jc w:val="left"/>
    </w:pPr>
    <w:rPr>
      <w:rFonts w:ascii="Times New Roman" w:eastAsia="Times New Roman" w:hAnsi="Times New Roman" w:cs="Times New Roman"/>
      <w:sz w:val="24"/>
      <w:szCs w:val="24"/>
      <w:lang w:eastAsia="de-DE"/>
    </w:rPr>
  </w:style>
  <w:style w:type="paragraph" w:styleId="Heading3">
    <w:name w:val="heading 3"/>
    <w:basedOn w:val="Normal"/>
    <w:link w:val="Heading3Char"/>
    <w:uiPriority w:val="9"/>
    <w:qFormat/>
    <w:rsid w:val="005329F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2A5C"/>
    <w:pPr>
      <w:ind w:left="720"/>
      <w:contextualSpacing/>
    </w:pPr>
  </w:style>
  <w:style w:type="paragraph" w:styleId="Header">
    <w:name w:val="header"/>
    <w:basedOn w:val="Normal"/>
    <w:link w:val="HeaderChar"/>
    <w:uiPriority w:val="99"/>
    <w:semiHidden/>
    <w:unhideWhenUsed/>
    <w:rsid w:val="00F8469E"/>
    <w:pPr>
      <w:tabs>
        <w:tab w:val="center" w:pos="4536"/>
        <w:tab w:val="right" w:pos="9072"/>
      </w:tabs>
    </w:pPr>
  </w:style>
  <w:style w:type="character" w:customStyle="1" w:styleId="HeaderChar">
    <w:name w:val="Header Char"/>
    <w:basedOn w:val="DefaultParagraphFont"/>
    <w:link w:val="Header"/>
    <w:uiPriority w:val="99"/>
    <w:semiHidden/>
    <w:rsid w:val="00F8469E"/>
    <w:rPr>
      <w:rFonts w:ascii="Times New Roman" w:eastAsia="Times New Roman" w:hAnsi="Times New Roman" w:cs="Times New Roman"/>
      <w:sz w:val="24"/>
      <w:szCs w:val="24"/>
      <w:lang w:eastAsia="de-DE"/>
    </w:rPr>
  </w:style>
  <w:style w:type="paragraph" w:styleId="Footer">
    <w:name w:val="footer"/>
    <w:basedOn w:val="Normal"/>
    <w:link w:val="FooterChar"/>
    <w:uiPriority w:val="99"/>
    <w:unhideWhenUsed/>
    <w:rsid w:val="00F8469E"/>
    <w:pPr>
      <w:tabs>
        <w:tab w:val="center" w:pos="4536"/>
        <w:tab w:val="right" w:pos="9072"/>
      </w:tabs>
    </w:pPr>
  </w:style>
  <w:style w:type="character" w:customStyle="1" w:styleId="FooterChar">
    <w:name w:val="Footer Char"/>
    <w:basedOn w:val="DefaultParagraphFont"/>
    <w:link w:val="Footer"/>
    <w:uiPriority w:val="99"/>
    <w:rsid w:val="00F8469E"/>
    <w:rPr>
      <w:rFonts w:ascii="Times New Roman" w:eastAsia="Times New Roman" w:hAnsi="Times New Roman" w:cs="Times New Roman"/>
      <w:sz w:val="24"/>
      <w:szCs w:val="24"/>
      <w:lang w:eastAsia="de-DE"/>
    </w:rPr>
  </w:style>
  <w:style w:type="paragraph" w:styleId="BodyTextIndent">
    <w:name w:val="Body Text Indent"/>
    <w:basedOn w:val="Normal"/>
    <w:link w:val="BodyTextIndentChar"/>
    <w:semiHidden/>
    <w:rsid w:val="008952E8"/>
    <w:pPr>
      <w:ind w:left="284" w:hanging="284"/>
      <w:jc w:val="both"/>
    </w:pPr>
    <w:rPr>
      <w:szCs w:val="22"/>
      <w:lang w:val="en-GB"/>
    </w:rPr>
  </w:style>
  <w:style w:type="character" w:customStyle="1" w:styleId="BodyTextIndentChar">
    <w:name w:val="Body Text Indent Char"/>
    <w:basedOn w:val="DefaultParagraphFont"/>
    <w:link w:val="BodyTextIndent"/>
    <w:semiHidden/>
    <w:rsid w:val="008952E8"/>
    <w:rPr>
      <w:rFonts w:ascii="Times New Roman" w:eastAsia="Times New Roman" w:hAnsi="Times New Roman" w:cs="Times New Roman"/>
      <w:sz w:val="24"/>
      <w:lang w:val="en-GB" w:eastAsia="de-DE"/>
    </w:rPr>
  </w:style>
  <w:style w:type="paragraph" w:styleId="BodyTextIndent3">
    <w:name w:val="Body Text Indent 3"/>
    <w:basedOn w:val="Normal"/>
    <w:link w:val="BodyTextIndent3Char"/>
    <w:uiPriority w:val="99"/>
    <w:unhideWhenUsed/>
    <w:rsid w:val="00FC62FE"/>
    <w:pPr>
      <w:spacing w:after="120"/>
      <w:ind w:left="283"/>
    </w:pPr>
    <w:rPr>
      <w:sz w:val="16"/>
      <w:szCs w:val="16"/>
    </w:rPr>
  </w:style>
  <w:style w:type="character" w:customStyle="1" w:styleId="BodyTextIndent3Char">
    <w:name w:val="Body Text Indent 3 Char"/>
    <w:basedOn w:val="DefaultParagraphFont"/>
    <w:link w:val="BodyTextIndent3"/>
    <w:uiPriority w:val="99"/>
    <w:rsid w:val="00FC62FE"/>
    <w:rPr>
      <w:rFonts w:ascii="Times New Roman" w:eastAsia="Times New Roman" w:hAnsi="Times New Roman" w:cs="Times New Roman"/>
      <w:sz w:val="16"/>
      <w:szCs w:val="16"/>
      <w:lang w:eastAsia="de-DE"/>
    </w:rPr>
  </w:style>
  <w:style w:type="character" w:styleId="PlaceholderText">
    <w:name w:val="Placeholder Text"/>
    <w:basedOn w:val="DefaultParagraphFont"/>
    <w:uiPriority w:val="99"/>
    <w:semiHidden/>
    <w:rsid w:val="00093AFF"/>
    <w:rPr>
      <w:color w:val="808080"/>
    </w:rPr>
  </w:style>
  <w:style w:type="paragraph" w:styleId="BalloonText">
    <w:name w:val="Balloon Text"/>
    <w:basedOn w:val="Normal"/>
    <w:link w:val="BalloonTextChar"/>
    <w:uiPriority w:val="99"/>
    <w:semiHidden/>
    <w:unhideWhenUsed/>
    <w:rsid w:val="00093AFF"/>
    <w:rPr>
      <w:rFonts w:ascii="Tahoma" w:hAnsi="Tahoma" w:cs="Tahoma"/>
      <w:sz w:val="16"/>
      <w:szCs w:val="16"/>
    </w:rPr>
  </w:style>
  <w:style w:type="character" w:customStyle="1" w:styleId="BalloonTextChar">
    <w:name w:val="Balloon Text Char"/>
    <w:basedOn w:val="DefaultParagraphFont"/>
    <w:link w:val="BalloonText"/>
    <w:uiPriority w:val="99"/>
    <w:semiHidden/>
    <w:rsid w:val="00093AFF"/>
    <w:rPr>
      <w:rFonts w:ascii="Tahoma" w:eastAsia="Times New Roman" w:hAnsi="Tahoma" w:cs="Tahoma"/>
      <w:sz w:val="16"/>
      <w:szCs w:val="16"/>
      <w:lang w:eastAsia="de-DE"/>
    </w:rPr>
  </w:style>
  <w:style w:type="character" w:customStyle="1" w:styleId="Heading3Char">
    <w:name w:val="Heading 3 Char"/>
    <w:basedOn w:val="DefaultParagraphFont"/>
    <w:link w:val="Heading3"/>
    <w:uiPriority w:val="9"/>
    <w:rsid w:val="005329F7"/>
    <w:rPr>
      <w:rFonts w:ascii="Times New Roman" w:eastAsia="Times New Roman" w:hAnsi="Times New Roman" w:cs="Times New Roman"/>
      <w:b/>
      <w:bCs/>
      <w:sz w:val="27"/>
      <w:szCs w:val="27"/>
      <w:lang w:eastAsia="de-DE"/>
    </w:rPr>
  </w:style>
  <w:style w:type="character" w:styleId="Hyperlink">
    <w:name w:val="Hyperlink"/>
    <w:basedOn w:val="DefaultParagraphFont"/>
    <w:uiPriority w:val="99"/>
    <w:unhideWhenUsed/>
    <w:rsid w:val="00752B3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line="360"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00D"/>
    <w:pPr>
      <w:spacing w:line="240" w:lineRule="auto"/>
      <w:jc w:val="left"/>
    </w:pPr>
    <w:rPr>
      <w:rFonts w:ascii="Times New Roman" w:eastAsia="Times New Roman" w:hAnsi="Times New Roman" w:cs="Times New Roman"/>
      <w:sz w:val="24"/>
      <w:szCs w:val="24"/>
      <w:lang w:eastAsia="de-DE"/>
    </w:rPr>
  </w:style>
  <w:style w:type="paragraph" w:styleId="Heading3">
    <w:name w:val="heading 3"/>
    <w:basedOn w:val="Normal"/>
    <w:link w:val="Heading3Char"/>
    <w:uiPriority w:val="9"/>
    <w:qFormat/>
    <w:rsid w:val="005329F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2A5C"/>
    <w:pPr>
      <w:ind w:left="720"/>
      <w:contextualSpacing/>
    </w:pPr>
  </w:style>
  <w:style w:type="paragraph" w:styleId="Header">
    <w:name w:val="header"/>
    <w:basedOn w:val="Normal"/>
    <w:link w:val="HeaderChar"/>
    <w:uiPriority w:val="99"/>
    <w:semiHidden/>
    <w:unhideWhenUsed/>
    <w:rsid w:val="00F8469E"/>
    <w:pPr>
      <w:tabs>
        <w:tab w:val="center" w:pos="4536"/>
        <w:tab w:val="right" w:pos="9072"/>
      </w:tabs>
    </w:pPr>
  </w:style>
  <w:style w:type="character" w:customStyle="1" w:styleId="HeaderChar">
    <w:name w:val="Header Char"/>
    <w:basedOn w:val="DefaultParagraphFont"/>
    <w:link w:val="Header"/>
    <w:uiPriority w:val="99"/>
    <w:semiHidden/>
    <w:rsid w:val="00F8469E"/>
    <w:rPr>
      <w:rFonts w:ascii="Times New Roman" w:eastAsia="Times New Roman" w:hAnsi="Times New Roman" w:cs="Times New Roman"/>
      <w:sz w:val="24"/>
      <w:szCs w:val="24"/>
      <w:lang w:eastAsia="de-DE"/>
    </w:rPr>
  </w:style>
  <w:style w:type="paragraph" w:styleId="Footer">
    <w:name w:val="footer"/>
    <w:basedOn w:val="Normal"/>
    <w:link w:val="FooterChar"/>
    <w:uiPriority w:val="99"/>
    <w:unhideWhenUsed/>
    <w:rsid w:val="00F8469E"/>
    <w:pPr>
      <w:tabs>
        <w:tab w:val="center" w:pos="4536"/>
        <w:tab w:val="right" w:pos="9072"/>
      </w:tabs>
    </w:pPr>
  </w:style>
  <w:style w:type="character" w:customStyle="1" w:styleId="FooterChar">
    <w:name w:val="Footer Char"/>
    <w:basedOn w:val="DefaultParagraphFont"/>
    <w:link w:val="Footer"/>
    <w:uiPriority w:val="99"/>
    <w:rsid w:val="00F8469E"/>
    <w:rPr>
      <w:rFonts w:ascii="Times New Roman" w:eastAsia="Times New Roman" w:hAnsi="Times New Roman" w:cs="Times New Roman"/>
      <w:sz w:val="24"/>
      <w:szCs w:val="24"/>
      <w:lang w:eastAsia="de-DE"/>
    </w:rPr>
  </w:style>
  <w:style w:type="paragraph" w:styleId="BodyTextIndent">
    <w:name w:val="Body Text Indent"/>
    <w:basedOn w:val="Normal"/>
    <w:link w:val="BodyTextIndentChar"/>
    <w:semiHidden/>
    <w:rsid w:val="008952E8"/>
    <w:pPr>
      <w:ind w:left="284" w:hanging="284"/>
      <w:jc w:val="both"/>
    </w:pPr>
    <w:rPr>
      <w:szCs w:val="22"/>
      <w:lang w:val="en-GB"/>
    </w:rPr>
  </w:style>
  <w:style w:type="character" w:customStyle="1" w:styleId="BodyTextIndentChar">
    <w:name w:val="Body Text Indent Char"/>
    <w:basedOn w:val="DefaultParagraphFont"/>
    <w:link w:val="BodyTextIndent"/>
    <w:semiHidden/>
    <w:rsid w:val="008952E8"/>
    <w:rPr>
      <w:rFonts w:ascii="Times New Roman" w:eastAsia="Times New Roman" w:hAnsi="Times New Roman" w:cs="Times New Roman"/>
      <w:sz w:val="24"/>
      <w:lang w:val="en-GB" w:eastAsia="de-DE"/>
    </w:rPr>
  </w:style>
  <w:style w:type="paragraph" w:styleId="BodyTextIndent3">
    <w:name w:val="Body Text Indent 3"/>
    <w:basedOn w:val="Normal"/>
    <w:link w:val="BodyTextIndent3Char"/>
    <w:uiPriority w:val="99"/>
    <w:unhideWhenUsed/>
    <w:rsid w:val="00FC62FE"/>
    <w:pPr>
      <w:spacing w:after="120"/>
      <w:ind w:left="283"/>
    </w:pPr>
    <w:rPr>
      <w:sz w:val="16"/>
      <w:szCs w:val="16"/>
    </w:rPr>
  </w:style>
  <w:style w:type="character" w:customStyle="1" w:styleId="BodyTextIndent3Char">
    <w:name w:val="Body Text Indent 3 Char"/>
    <w:basedOn w:val="DefaultParagraphFont"/>
    <w:link w:val="BodyTextIndent3"/>
    <w:uiPriority w:val="99"/>
    <w:rsid w:val="00FC62FE"/>
    <w:rPr>
      <w:rFonts w:ascii="Times New Roman" w:eastAsia="Times New Roman" w:hAnsi="Times New Roman" w:cs="Times New Roman"/>
      <w:sz w:val="16"/>
      <w:szCs w:val="16"/>
      <w:lang w:eastAsia="de-DE"/>
    </w:rPr>
  </w:style>
  <w:style w:type="character" w:styleId="PlaceholderText">
    <w:name w:val="Placeholder Text"/>
    <w:basedOn w:val="DefaultParagraphFont"/>
    <w:uiPriority w:val="99"/>
    <w:semiHidden/>
    <w:rsid w:val="00093AFF"/>
    <w:rPr>
      <w:color w:val="808080"/>
    </w:rPr>
  </w:style>
  <w:style w:type="paragraph" w:styleId="BalloonText">
    <w:name w:val="Balloon Text"/>
    <w:basedOn w:val="Normal"/>
    <w:link w:val="BalloonTextChar"/>
    <w:uiPriority w:val="99"/>
    <w:semiHidden/>
    <w:unhideWhenUsed/>
    <w:rsid w:val="00093AFF"/>
    <w:rPr>
      <w:rFonts w:ascii="Tahoma" w:hAnsi="Tahoma" w:cs="Tahoma"/>
      <w:sz w:val="16"/>
      <w:szCs w:val="16"/>
    </w:rPr>
  </w:style>
  <w:style w:type="character" w:customStyle="1" w:styleId="BalloonTextChar">
    <w:name w:val="Balloon Text Char"/>
    <w:basedOn w:val="DefaultParagraphFont"/>
    <w:link w:val="BalloonText"/>
    <w:uiPriority w:val="99"/>
    <w:semiHidden/>
    <w:rsid w:val="00093AFF"/>
    <w:rPr>
      <w:rFonts w:ascii="Tahoma" w:eastAsia="Times New Roman" w:hAnsi="Tahoma" w:cs="Tahoma"/>
      <w:sz w:val="16"/>
      <w:szCs w:val="16"/>
      <w:lang w:eastAsia="de-DE"/>
    </w:rPr>
  </w:style>
  <w:style w:type="character" w:customStyle="1" w:styleId="Heading3Char">
    <w:name w:val="Heading 3 Char"/>
    <w:basedOn w:val="DefaultParagraphFont"/>
    <w:link w:val="Heading3"/>
    <w:uiPriority w:val="9"/>
    <w:rsid w:val="005329F7"/>
    <w:rPr>
      <w:rFonts w:ascii="Times New Roman" w:eastAsia="Times New Roman" w:hAnsi="Times New Roman" w:cs="Times New Roman"/>
      <w:b/>
      <w:bCs/>
      <w:sz w:val="27"/>
      <w:szCs w:val="27"/>
      <w:lang w:eastAsia="de-DE"/>
    </w:rPr>
  </w:style>
  <w:style w:type="character" w:styleId="Hyperlink">
    <w:name w:val="Hyperlink"/>
    <w:basedOn w:val="DefaultParagraphFont"/>
    <w:uiPriority w:val="99"/>
    <w:unhideWhenUsed/>
    <w:rsid w:val="00752B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490704">
      <w:bodyDiv w:val="1"/>
      <w:marLeft w:val="0"/>
      <w:marRight w:val="0"/>
      <w:marTop w:val="0"/>
      <w:marBottom w:val="0"/>
      <w:divBdr>
        <w:top w:val="none" w:sz="0" w:space="0" w:color="auto"/>
        <w:left w:val="none" w:sz="0" w:space="0" w:color="auto"/>
        <w:bottom w:val="none" w:sz="0" w:space="0" w:color="auto"/>
        <w:right w:val="none" w:sz="0" w:space="0" w:color="auto"/>
      </w:divBdr>
    </w:div>
    <w:div w:id="765270221">
      <w:bodyDiv w:val="1"/>
      <w:marLeft w:val="0"/>
      <w:marRight w:val="0"/>
      <w:marTop w:val="0"/>
      <w:marBottom w:val="0"/>
      <w:divBdr>
        <w:top w:val="none" w:sz="0" w:space="0" w:color="auto"/>
        <w:left w:val="none" w:sz="0" w:space="0" w:color="auto"/>
        <w:bottom w:val="none" w:sz="0" w:space="0" w:color="auto"/>
        <w:right w:val="none" w:sz="0" w:space="0" w:color="auto"/>
      </w:divBdr>
    </w:div>
    <w:div w:id="79051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yperlink" Target="https://www.zora.uzh.ch/id/eprint/4704/"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0848C-471A-7640-AF21-863D2AD67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22896</Words>
  <Characters>117915</Characters>
  <Application>Microsoft Macintosh Word</Application>
  <DocSecurity>0</DocSecurity>
  <Lines>2406</Lines>
  <Paragraphs>729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x17</dc:creator>
  <cp:lastModifiedBy>Regina Höschele</cp:lastModifiedBy>
  <cp:revision>2</cp:revision>
  <cp:lastPrinted>2025-05-11T18:43:00Z</cp:lastPrinted>
  <dcterms:created xsi:type="dcterms:W3CDTF">2025-06-22T12:58:00Z</dcterms:created>
  <dcterms:modified xsi:type="dcterms:W3CDTF">2025-06-22T12:58:00Z</dcterms:modified>
</cp:coreProperties>
</file>